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8E" w:rsidRPr="00954178" w:rsidRDefault="00705600" w:rsidP="00AF0428">
      <w:pPr>
        <w:spacing w:afterLines="100" w:after="3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关于</w:t>
      </w:r>
      <w:r>
        <w:rPr>
          <w:rFonts w:ascii="宋体" w:hAnsi="宋体"/>
          <w:b/>
          <w:sz w:val="30"/>
          <w:szCs w:val="30"/>
        </w:rPr>
        <w:t>高级教师申请</w:t>
      </w:r>
      <w:r>
        <w:rPr>
          <w:rFonts w:ascii="宋体" w:hAnsi="宋体" w:hint="eastAsia"/>
          <w:b/>
          <w:sz w:val="30"/>
          <w:szCs w:val="30"/>
        </w:rPr>
        <w:t>“十</w:t>
      </w:r>
      <w:r w:rsidR="00FF1CF2">
        <w:rPr>
          <w:rFonts w:ascii="宋体" w:hAnsi="宋体" w:hint="eastAsia"/>
          <w:b/>
          <w:sz w:val="30"/>
          <w:szCs w:val="30"/>
        </w:rPr>
        <w:t>四</w:t>
      </w:r>
      <w:r>
        <w:rPr>
          <w:rFonts w:ascii="宋体" w:hAnsi="宋体" w:hint="eastAsia"/>
          <w:b/>
          <w:sz w:val="30"/>
          <w:szCs w:val="30"/>
        </w:rPr>
        <w:t>五”学分</w:t>
      </w:r>
      <w:r>
        <w:rPr>
          <w:rFonts w:ascii="宋体" w:hAnsi="宋体"/>
          <w:b/>
          <w:sz w:val="30"/>
          <w:szCs w:val="30"/>
        </w:rPr>
        <w:t>认定的通知</w:t>
      </w:r>
    </w:p>
    <w:p w:rsidR="00705600" w:rsidRPr="00841734" w:rsidRDefault="00705600" w:rsidP="00705600">
      <w:pPr>
        <w:spacing w:line="360" w:lineRule="auto"/>
        <w:rPr>
          <w:rFonts w:ascii="宋体" w:hAnsi="宋体"/>
          <w:sz w:val="24"/>
        </w:rPr>
      </w:pPr>
      <w:r w:rsidRPr="00841734">
        <w:rPr>
          <w:rFonts w:ascii="宋体" w:hAnsi="宋体" w:hint="eastAsia"/>
          <w:sz w:val="24"/>
        </w:rPr>
        <w:t>各教育系统单位</w:t>
      </w:r>
      <w:r w:rsidRPr="00841734">
        <w:rPr>
          <w:rFonts w:ascii="宋体" w:hAnsi="宋体"/>
          <w:sz w:val="24"/>
        </w:rPr>
        <w:t>：</w:t>
      </w:r>
    </w:p>
    <w:p w:rsidR="002C7D28" w:rsidRPr="00841734" w:rsidRDefault="0090528E" w:rsidP="00EC19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41734">
        <w:rPr>
          <w:rFonts w:ascii="宋体" w:hAnsi="宋体" w:hint="eastAsia"/>
          <w:sz w:val="24"/>
        </w:rPr>
        <w:t>为</w:t>
      </w:r>
      <w:r w:rsidR="00705600" w:rsidRPr="00841734">
        <w:rPr>
          <w:rFonts w:ascii="宋体" w:hAnsi="宋体" w:hint="eastAsia"/>
          <w:sz w:val="24"/>
        </w:rPr>
        <w:t>落实《青浦区“十</w:t>
      </w:r>
      <w:r w:rsidR="00FF1CF2">
        <w:rPr>
          <w:rFonts w:ascii="宋体" w:hAnsi="宋体" w:hint="eastAsia"/>
          <w:sz w:val="24"/>
        </w:rPr>
        <w:t>四</w:t>
      </w:r>
      <w:r w:rsidR="00705600" w:rsidRPr="00841734">
        <w:rPr>
          <w:rFonts w:ascii="宋体" w:hAnsi="宋体" w:hint="eastAsia"/>
          <w:sz w:val="24"/>
        </w:rPr>
        <w:t>五”中小学、幼儿园教师培训工作实施意见》</w:t>
      </w:r>
      <w:r w:rsidR="002C7D28" w:rsidRPr="00841734">
        <w:rPr>
          <w:rFonts w:ascii="宋体" w:hAnsi="宋体" w:hint="eastAsia"/>
          <w:sz w:val="24"/>
        </w:rPr>
        <w:t>相关工作</w:t>
      </w:r>
      <w:r w:rsidR="002C7D28" w:rsidRPr="00841734">
        <w:rPr>
          <w:rFonts w:ascii="宋体" w:hAnsi="宋体"/>
          <w:sz w:val="24"/>
        </w:rPr>
        <w:t>要求</w:t>
      </w:r>
      <w:r w:rsidR="00705600" w:rsidRPr="00841734">
        <w:rPr>
          <w:rFonts w:ascii="宋体" w:hAnsi="宋体" w:hint="eastAsia"/>
          <w:sz w:val="24"/>
        </w:rPr>
        <w:t>，</w:t>
      </w:r>
      <w:r w:rsidR="002C7D28" w:rsidRPr="00841734">
        <w:rPr>
          <w:rFonts w:ascii="宋体" w:hAnsi="宋体" w:hint="eastAsia"/>
          <w:sz w:val="24"/>
        </w:rPr>
        <w:t>根据</w:t>
      </w:r>
      <w:r w:rsidR="00705600" w:rsidRPr="00841734">
        <w:rPr>
          <w:rFonts w:ascii="宋体" w:hAnsi="宋体"/>
          <w:sz w:val="24"/>
        </w:rPr>
        <w:t>《</w:t>
      </w:r>
      <w:r w:rsidR="00705600" w:rsidRPr="00841734">
        <w:rPr>
          <w:rFonts w:ascii="宋体" w:hAnsi="宋体" w:hint="eastAsia"/>
          <w:sz w:val="24"/>
        </w:rPr>
        <w:t>青浦区</w:t>
      </w:r>
      <w:r w:rsidR="00705600" w:rsidRPr="00841734">
        <w:rPr>
          <w:rFonts w:ascii="宋体" w:hAnsi="宋体"/>
          <w:sz w:val="24"/>
        </w:rPr>
        <w:t>“</w:t>
      </w:r>
      <w:r w:rsidR="00705600" w:rsidRPr="00841734">
        <w:rPr>
          <w:rFonts w:ascii="宋体" w:hAnsi="宋体" w:hint="eastAsia"/>
          <w:sz w:val="24"/>
        </w:rPr>
        <w:t>十</w:t>
      </w:r>
      <w:r w:rsidR="00FF1CF2">
        <w:rPr>
          <w:rFonts w:ascii="宋体" w:hAnsi="宋体" w:hint="eastAsia"/>
          <w:sz w:val="24"/>
        </w:rPr>
        <w:t>四</w:t>
      </w:r>
      <w:r w:rsidR="00705600" w:rsidRPr="00841734">
        <w:rPr>
          <w:rFonts w:ascii="宋体" w:hAnsi="宋体" w:hint="eastAsia"/>
          <w:sz w:val="24"/>
        </w:rPr>
        <w:t>五</w:t>
      </w:r>
      <w:r w:rsidR="00705600" w:rsidRPr="00841734">
        <w:rPr>
          <w:rFonts w:ascii="宋体" w:hAnsi="宋体"/>
          <w:sz w:val="24"/>
        </w:rPr>
        <w:t>”高级教师专</w:t>
      </w:r>
      <w:r w:rsidR="00FF1CF2">
        <w:rPr>
          <w:rFonts w:ascii="宋体" w:hAnsi="宋体" w:hint="eastAsia"/>
          <w:sz w:val="24"/>
        </w:rPr>
        <w:t>项</w:t>
      </w:r>
      <w:r w:rsidR="00705600" w:rsidRPr="00841734">
        <w:rPr>
          <w:rFonts w:ascii="宋体" w:hAnsi="宋体"/>
          <w:sz w:val="24"/>
        </w:rPr>
        <w:t>研修实施方案</w:t>
      </w:r>
      <w:r w:rsidR="003952AC">
        <w:rPr>
          <w:rFonts w:ascii="宋体" w:hAnsi="宋体"/>
          <w:sz w:val="24"/>
        </w:rPr>
        <w:t>（</w:t>
      </w:r>
      <w:r w:rsidR="003952AC">
        <w:rPr>
          <w:rFonts w:ascii="宋体" w:hAnsi="宋体" w:hint="eastAsia"/>
          <w:sz w:val="24"/>
        </w:rPr>
        <w:t>试行）</w:t>
      </w:r>
      <w:r w:rsidR="00705600" w:rsidRPr="00841734">
        <w:rPr>
          <w:rFonts w:ascii="宋体" w:hAnsi="宋体"/>
          <w:sz w:val="24"/>
        </w:rPr>
        <w:t>》</w:t>
      </w:r>
      <w:r w:rsidR="005416D2">
        <w:rPr>
          <w:rFonts w:ascii="宋体" w:hAnsi="宋体" w:hint="eastAsia"/>
          <w:sz w:val="24"/>
        </w:rPr>
        <w:t>相关规定</w:t>
      </w:r>
      <w:r w:rsidR="00EC19FC">
        <w:rPr>
          <w:rFonts w:ascii="宋体" w:hAnsi="宋体" w:hint="eastAsia"/>
          <w:sz w:val="24"/>
        </w:rPr>
        <w:t>（</w:t>
      </w:r>
      <w:r w:rsidR="005416D2">
        <w:rPr>
          <w:rFonts w:ascii="宋体" w:hAnsi="宋体" w:hint="eastAsia"/>
          <w:sz w:val="24"/>
        </w:rPr>
        <w:t>详见</w:t>
      </w:r>
      <w:r w:rsidR="00EC19FC">
        <w:rPr>
          <w:rFonts w:ascii="宋体" w:hAnsi="宋体" w:hint="eastAsia"/>
          <w:sz w:val="24"/>
        </w:rPr>
        <w:t>附件1）</w:t>
      </w:r>
      <w:r w:rsidR="00705600" w:rsidRPr="00841734">
        <w:rPr>
          <w:rFonts w:ascii="宋体" w:hAnsi="宋体" w:hint="eastAsia"/>
          <w:sz w:val="24"/>
        </w:rPr>
        <w:t>，</w:t>
      </w:r>
      <w:r w:rsidR="00193362">
        <w:rPr>
          <w:rFonts w:ascii="宋体" w:hAnsi="宋体" w:hint="eastAsia"/>
          <w:sz w:val="24"/>
        </w:rPr>
        <w:t>经研究，启动</w:t>
      </w:r>
      <w:r w:rsidR="002C7D28" w:rsidRPr="00841734">
        <w:rPr>
          <w:rFonts w:ascii="宋体" w:hAnsi="宋体"/>
          <w:sz w:val="24"/>
        </w:rPr>
        <w:t>“</w:t>
      </w:r>
      <w:r w:rsidR="002C7D28" w:rsidRPr="00841734">
        <w:rPr>
          <w:rFonts w:ascii="宋体" w:hAnsi="宋体" w:hint="eastAsia"/>
          <w:sz w:val="24"/>
        </w:rPr>
        <w:t>十</w:t>
      </w:r>
      <w:r w:rsidR="00FF1CF2">
        <w:rPr>
          <w:rFonts w:ascii="宋体" w:hAnsi="宋体" w:hint="eastAsia"/>
          <w:sz w:val="24"/>
        </w:rPr>
        <w:t>四</w:t>
      </w:r>
      <w:r w:rsidR="002C7D28" w:rsidRPr="00841734">
        <w:rPr>
          <w:rFonts w:ascii="宋体" w:hAnsi="宋体" w:hint="eastAsia"/>
          <w:sz w:val="24"/>
        </w:rPr>
        <w:t>五</w:t>
      </w:r>
      <w:r w:rsidR="002C7D28" w:rsidRPr="00841734">
        <w:rPr>
          <w:rFonts w:ascii="宋体" w:hAnsi="宋体"/>
          <w:sz w:val="24"/>
        </w:rPr>
        <w:t>”</w:t>
      </w:r>
      <w:r w:rsidR="005416D2">
        <w:rPr>
          <w:rFonts w:ascii="宋体" w:hAnsi="宋体" w:hint="eastAsia"/>
          <w:sz w:val="24"/>
        </w:rPr>
        <w:t>第一轮高级教师</w:t>
      </w:r>
      <w:r w:rsidR="002C7D28" w:rsidRPr="00841734">
        <w:rPr>
          <w:rFonts w:ascii="宋体" w:hAnsi="宋体" w:hint="eastAsia"/>
          <w:sz w:val="24"/>
        </w:rPr>
        <w:t>学分</w:t>
      </w:r>
      <w:r w:rsidR="00841734">
        <w:rPr>
          <w:rFonts w:ascii="宋体" w:hAnsi="宋体"/>
          <w:sz w:val="24"/>
        </w:rPr>
        <w:t>认定工作</w:t>
      </w:r>
      <w:r w:rsidR="00841734">
        <w:rPr>
          <w:rFonts w:ascii="宋体" w:hAnsi="宋体" w:hint="eastAsia"/>
          <w:sz w:val="24"/>
        </w:rPr>
        <w:t>。</w:t>
      </w:r>
    </w:p>
    <w:p w:rsidR="002C7D28" w:rsidRPr="00841734" w:rsidRDefault="002C7D28" w:rsidP="002C7D2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41734">
        <w:rPr>
          <w:rFonts w:ascii="宋体" w:hAnsi="宋体" w:hint="eastAsia"/>
          <w:b/>
          <w:sz w:val="24"/>
        </w:rPr>
        <w:t>一</w:t>
      </w:r>
      <w:r w:rsidRPr="00841734">
        <w:rPr>
          <w:rFonts w:ascii="宋体" w:hAnsi="宋体"/>
          <w:b/>
          <w:sz w:val="24"/>
        </w:rPr>
        <w:t>、</w:t>
      </w:r>
      <w:r w:rsidRPr="00841734">
        <w:rPr>
          <w:rFonts w:ascii="宋体" w:hAnsi="宋体" w:hint="eastAsia"/>
          <w:b/>
          <w:sz w:val="24"/>
        </w:rPr>
        <w:t>申请</w:t>
      </w:r>
      <w:r w:rsidRPr="00841734">
        <w:rPr>
          <w:rFonts w:ascii="宋体" w:hAnsi="宋体"/>
          <w:b/>
          <w:sz w:val="24"/>
        </w:rPr>
        <w:t>对象</w:t>
      </w:r>
    </w:p>
    <w:p w:rsidR="00FF1CF2" w:rsidRPr="006E3DB1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2021</w:t>
      </w:r>
      <w:r>
        <w:rPr>
          <w:rFonts w:ascii="宋体" w:hAnsi="宋体" w:hint="eastAsia"/>
          <w:sz w:val="24"/>
        </w:rPr>
        <w:t>年1月1日至2025年12月31日在编高级教师。</w:t>
      </w:r>
    </w:p>
    <w:p w:rsidR="002D3698" w:rsidRPr="002D3698" w:rsidRDefault="002D3698" w:rsidP="002C7D2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D3698">
        <w:rPr>
          <w:rFonts w:ascii="宋体" w:hAnsi="宋体" w:hint="eastAsia"/>
          <w:b/>
          <w:sz w:val="24"/>
        </w:rPr>
        <w:t>二</w:t>
      </w:r>
      <w:r w:rsidRPr="002D3698">
        <w:rPr>
          <w:rFonts w:ascii="宋体" w:hAnsi="宋体"/>
          <w:b/>
          <w:sz w:val="24"/>
        </w:rPr>
        <w:t>、</w:t>
      </w:r>
      <w:r w:rsidR="00111DD9">
        <w:rPr>
          <w:rFonts w:ascii="宋体" w:hAnsi="宋体"/>
          <w:b/>
          <w:sz w:val="24"/>
        </w:rPr>
        <w:t>申请</w:t>
      </w:r>
      <w:r w:rsidR="00111DD9" w:rsidRPr="00111DD9">
        <w:rPr>
          <w:rFonts w:ascii="宋体" w:hAnsi="宋体" w:hint="eastAsia"/>
          <w:b/>
          <w:sz w:val="24"/>
        </w:rPr>
        <w:t>学分</w:t>
      </w:r>
    </w:p>
    <w:p w:rsidR="00FF1CF2" w:rsidRPr="006E3DB1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E3DB1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21</w:t>
      </w:r>
      <w:r w:rsidRPr="006E3DB1">
        <w:rPr>
          <w:rFonts w:ascii="宋体" w:hAnsi="宋体" w:hint="eastAsia"/>
          <w:sz w:val="24"/>
        </w:rPr>
        <w:t>年1月1日后获得高级教师资格的教师，自任职年份起按每年4学分修满所须学分。外地引进的高级教师，从引进之年起，修满所须的相应学分。高级教师被评聘年份与须修学分对照如下：</w:t>
      </w: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1620"/>
      </w:tblGrid>
      <w:tr w:rsidR="00FF1CF2" w:rsidRPr="006E3DB1" w:rsidTr="00F945E3">
        <w:trPr>
          <w:trHeight w:val="150"/>
        </w:trPr>
        <w:tc>
          <w:tcPr>
            <w:tcW w:w="3924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获评聘高级教师职称年份</w:t>
            </w:r>
          </w:p>
        </w:tc>
        <w:tc>
          <w:tcPr>
            <w:tcW w:w="1620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须修学分</w:t>
            </w:r>
          </w:p>
        </w:tc>
      </w:tr>
      <w:tr w:rsidR="00FF1CF2" w:rsidRPr="006E3DB1" w:rsidTr="00F945E3">
        <w:trPr>
          <w:trHeight w:val="292"/>
        </w:trPr>
        <w:tc>
          <w:tcPr>
            <w:tcW w:w="3924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2020及以前</w:t>
            </w:r>
          </w:p>
        </w:tc>
        <w:tc>
          <w:tcPr>
            <w:tcW w:w="1620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18</w:t>
            </w:r>
          </w:p>
        </w:tc>
      </w:tr>
      <w:tr w:rsidR="00FF1CF2" w:rsidRPr="006E3DB1" w:rsidTr="00F945E3">
        <w:tc>
          <w:tcPr>
            <w:tcW w:w="3924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2021</w:t>
            </w:r>
          </w:p>
        </w:tc>
        <w:tc>
          <w:tcPr>
            <w:tcW w:w="1620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14</w:t>
            </w:r>
          </w:p>
        </w:tc>
      </w:tr>
      <w:tr w:rsidR="00FF1CF2" w:rsidRPr="006E3DB1" w:rsidTr="00F945E3">
        <w:tc>
          <w:tcPr>
            <w:tcW w:w="3924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2022</w:t>
            </w:r>
          </w:p>
        </w:tc>
        <w:tc>
          <w:tcPr>
            <w:tcW w:w="1620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11</w:t>
            </w:r>
          </w:p>
        </w:tc>
      </w:tr>
      <w:tr w:rsidR="00FF1CF2" w:rsidRPr="006E3DB1" w:rsidTr="00F945E3">
        <w:tc>
          <w:tcPr>
            <w:tcW w:w="3924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2023</w:t>
            </w:r>
          </w:p>
        </w:tc>
        <w:tc>
          <w:tcPr>
            <w:tcW w:w="1620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7</w:t>
            </w:r>
          </w:p>
        </w:tc>
      </w:tr>
      <w:tr w:rsidR="00FF1CF2" w:rsidRPr="006E3DB1" w:rsidTr="00F945E3">
        <w:tc>
          <w:tcPr>
            <w:tcW w:w="3924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2024</w:t>
            </w:r>
          </w:p>
        </w:tc>
        <w:tc>
          <w:tcPr>
            <w:tcW w:w="1620" w:type="dxa"/>
            <w:shd w:val="clear" w:color="auto" w:fill="auto"/>
          </w:tcPr>
          <w:p w:rsidR="00FF1CF2" w:rsidRPr="00FF1CF2" w:rsidRDefault="00FF1CF2" w:rsidP="00F945E3">
            <w:pPr>
              <w:spacing w:line="360" w:lineRule="auto"/>
              <w:ind w:firstLine="420"/>
              <w:jc w:val="center"/>
              <w:rPr>
                <w:rFonts w:ascii="宋体" w:hAnsi="宋体"/>
                <w:sz w:val="22"/>
              </w:rPr>
            </w:pPr>
            <w:r w:rsidRPr="00FF1CF2">
              <w:rPr>
                <w:rFonts w:ascii="宋体" w:hAnsi="宋体" w:hint="eastAsia"/>
                <w:sz w:val="22"/>
              </w:rPr>
              <w:t>4</w:t>
            </w:r>
          </w:p>
        </w:tc>
      </w:tr>
    </w:tbl>
    <w:p w:rsidR="00FF1CF2" w:rsidRPr="006E3DB1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F1CF2" w:rsidRPr="006E3DB1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F1CF2" w:rsidRPr="006E3DB1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F1CF2" w:rsidRPr="006E3DB1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F1CF2" w:rsidRPr="006E3DB1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FF1CF2" w:rsidRPr="006E3DB1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D3698" w:rsidRPr="00841734" w:rsidRDefault="002D3698" w:rsidP="002C7D2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7D28" w:rsidRDefault="002D3698" w:rsidP="002C7D2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="002C7D28" w:rsidRPr="00841734">
        <w:rPr>
          <w:rFonts w:ascii="宋体" w:hAnsi="宋体" w:hint="eastAsia"/>
          <w:b/>
          <w:sz w:val="24"/>
        </w:rPr>
        <w:t>、</w:t>
      </w:r>
      <w:r w:rsidR="002C7D28" w:rsidRPr="00841734">
        <w:rPr>
          <w:rFonts w:ascii="宋体" w:hAnsi="宋体"/>
          <w:b/>
          <w:sz w:val="24"/>
        </w:rPr>
        <w:t>申请</w:t>
      </w:r>
      <w:r w:rsidR="005E1CD9" w:rsidRPr="00841734">
        <w:rPr>
          <w:rFonts w:ascii="宋体" w:hAnsi="宋体" w:hint="eastAsia"/>
          <w:b/>
          <w:sz w:val="24"/>
        </w:rPr>
        <w:t>项目</w:t>
      </w:r>
    </w:p>
    <w:p w:rsidR="00FB542E" w:rsidRDefault="00187B92" w:rsidP="00FF1CF2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187B92">
        <w:rPr>
          <w:rFonts w:ascii="宋体" w:hAnsi="宋体" w:hint="eastAsia"/>
          <w:sz w:val="24"/>
        </w:rPr>
        <w:t>“十</w:t>
      </w:r>
      <w:r w:rsidR="00FF1CF2">
        <w:rPr>
          <w:rFonts w:ascii="宋体" w:hAnsi="宋体" w:hint="eastAsia"/>
          <w:sz w:val="24"/>
        </w:rPr>
        <w:t>四</w:t>
      </w:r>
      <w:r w:rsidRPr="00187B92">
        <w:rPr>
          <w:rFonts w:ascii="宋体" w:hAnsi="宋体" w:hint="eastAsia"/>
          <w:sz w:val="24"/>
        </w:rPr>
        <w:t>五”高级教师专</w:t>
      </w:r>
      <w:r w:rsidR="00FF1CF2">
        <w:rPr>
          <w:rFonts w:ascii="宋体" w:hAnsi="宋体" w:hint="eastAsia"/>
          <w:sz w:val="24"/>
        </w:rPr>
        <w:t>项</w:t>
      </w:r>
      <w:r w:rsidRPr="00187B92">
        <w:rPr>
          <w:rFonts w:ascii="宋体" w:hAnsi="宋体" w:hint="eastAsia"/>
          <w:sz w:val="24"/>
        </w:rPr>
        <w:t>研修</w:t>
      </w:r>
      <w:r>
        <w:rPr>
          <w:rFonts w:ascii="宋体" w:hAnsi="宋体" w:hint="eastAsia"/>
          <w:sz w:val="24"/>
        </w:rPr>
        <w:t>包括</w:t>
      </w:r>
      <w:r w:rsidRPr="00187B92">
        <w:rPr>
          <w:rFonts w:ascii="宋体" w:hAnsi="宋体"/>
          <w:sz w:val="24"/>
        </w:rPr>
        <w:t>“</w:t>
      </w:r>
      <w:r w:rsidR="00FF1CF2">
        <w:rPr>
          <w:rFonts w:ascii="宋体" w:hAnsi="宋体" w:hint="eastAsia"/>
          <w:sz w:val="24"/>
        </w:rPr>
        <w:t>专业学习</w:t>
      </w:r>
      <w:r w:rsidRPr="00187B92">
        <w:rPr>
          <w:rFonts w:ascii="宋体" w:hAnsi="宋体"/>
          <w:sz w:val="24"/>
        </w:rPr>
        <w:t>”“</w:t>
      </w:r>
      <w:r w:rsidR="00FF1CF2">
        <w:rPr>
          <w:rFonts w:ascii="宋体" w:hAnsi="宋体" w:hint="eastAsia"/>
          <w:sz w:val="24"/>
        </w:rPr>
        <w:t>引领辐射</w:t>
      </w:r>
      <w:r w:rsidRPr="00187B92">
        <w:rPr>
          <w:rFonts w:ascii="宋体" w:hAnsi="宋体"/>
          <w:sz w:val="24"/>
        </w:rPr>
        <w:t>”</w:t>
      </w:r>
      <w:r w:rsidR="00CB25A3">
        <w:rPr>
          <w:rFonts w:ascii="宋体" w:hAnsi="宋体" w:hint="eastAsia"/>
          <w:sz w:val="24"/>
        </w:rPr>
        <w:t>和</w:t>
      </w:r>
      <w:r w:rsidRPr="00187B92">
        <w:rPr>
          <w:rFonts w:ascii="宋体" w:hAnsi="宋体" w:hint="eastAsia"/>
          <w:sz w:val="24"/>
        </w:rPr>
        <w:t>“专题</w:t>
      </w:r>
      <w:r w:rsidRPr="00187B92">
        <w:rPr>
          <w:rFonts w:ascii="宋体" w:hAnsi="宋体"/>
          <w:sz w:val="24"/>
        </w:rPr>
        <w:t>研究</w:t>
      </w:r>
      <w:r w:rsidRPr="00187B92">
        <w:rPr>
          <w:rFonts w:ascii="宋体" w:hAnsi="宋体" w:hint="eastAsia"/>
          <w:sz w:val="24"/>
        </w:rPr>
        <w:t>”三</w:t>
      </w:r>
      <w:r w:rsidR="00CB25A3">
        <w:rPr>
          <w:rFonts w:ascii="宋体" w:hAnsi="宋体" w:hint="eastAsia"/>
          <w:sz w:val="24"/>
        </w:rPr>
        <w:t>项</w:t>
      </w:r>
      <w:r>
        <w:rPr>
          <w:rFonts w:ascii="宋体" w:hAnsi="宋体" w:hint="eastAsia"/>
          <w:sz w:val="24"/>
        </w:rPr>
        <w:t>研修</w:t>
      </w:r>
      <w:r>
        <w:rPr>
          <w:rFonts w:ascii="宋体" w:hAnsi="宋体"/>
          <w:sz w:val="24"/>
        </w:rPr>
        <w:t>内容</w:t>
      </w:r>
      <w:r w:rsidR="00F44647">
        <w:rPr>
          <w:rFonts w:ascii="宋体" w:hAnsi="宋体" w:hint="eastAsia"/>
          <w:sz w:val="24"/>
        </w:rPr>
        <w:t>。</w:t>
      </w:r>
    </w:p>
    <w:p w:rsidR="00FF1CF2" w:rsidRPr="004C5F03" w:rsidRDefault="00FF1CF2" w:rsidP="00FF1CF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C5F03">
        <w:rPr>
          <w:rFonts w:ascii="宋体" w:hAnsi="宋体" w:hint="eastAsia"/>
          <w:b/>
          <w:sz w:val="24"/>
        </w:rPr>
        <w:t>（一）</w:t>
      </w:r>
      <w:r>
        <w:rPr>
          <w:rFonts w:ascii="宋体" w:hAnsi="宋体" w:hint="eastAsia"/>
          <w:b/>
          <w:sz w:val="24"/>
        </w:rPr>
        <w:t>专业学习</w:t>
      </w:r>
    </w:p>
    <w:p w:rsidR="00FF1CF2" w:rsidRPr="00FF1CF2" w:rsidRDefault="00FF1CF2" w:rsidP="00FF1CF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F1CF2">
        <w:rPr>
          <w:rFonts w:ascii="宋体" w:hAnsi="宋体" w:hint="eastAsia"/>
          <w:sz w:val="24"/>
        </w:rPr>
        <w:t>包括</w:t>
      </w:r>
      <w:r w:rsidRPr="00FF1CF2">
        <w:rPr>
          <w:rFonts w:ascii="宋体" w:hAnsi="宋体"/>
          <w:sz w:val="24"/>
        </w:rPr>
        <w:t>加入区级及以上专业团队，或自主选择学习资源开展学习。</w:t>
      </w:r>
      <w:r w:rsidRPr="00FF1CF2">
        <w:rPr>
          <w:rFonts w:ascii="宋体" w:hAnsi="宋体" w:hint="eastAsia"/>
          <w:sz w:val="24"/>
        </w:rPr>
        <w:t>本项目学分申请，最高不超过4学分。</w:t>
      </w:r>
      <w:bookmarkStart w:id="0" w:name="_GoBack"/>
      <w:bookmarkEnd w:id="0"/>
    </w:p>
    <w:p w:rsidR="002C7D28" w:rsidRPr="00841734" w:rsidRDefault="002C7D28" w:rsidP="002D369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41734">
        <w:rPr>
          <w:rFonts w:ascii="宋体" w:hAnsi="宋体" w:hint="eastAsia"/>
          <w:b/>
          <w:sz w:val="24"/>
        </w:rPr>
        <w:t>（</w:t>
      </w:r>
      <w:r w:rsidR="00FF1CF2">
        <w:rPr>
          <w:rFonts w:ascii="宋体" w:hAnsi="宋体" w:hint="eastAsia"/>
          <w:b/>
          <w:sz w:val="24"/>
        </w:rPr>
        <w:t>二）</w:t>
      </w:r>
      <w:r w:rsidRPr="00841734">
        <w:rPr>
          <w:rFonts w:ascii="宋体" w:hAnsi="宋体"/>
          <w:b/>
          <w:sz w:val="24"/>
        </w:rPr>
        <w:t>引领</w:t>
      </w:r>
      <w:r w:rsidR="00FF1CF2">
        <w:rPr>
          <w:rFonts w:ascii="宋体" w:hAnsi="宋体" w:hint="eastAsia"/>
          <w:b/>
          <w:sz w:val="24"/>
        </w:rPr>
        <w:t>辐射</w:t>
      </w:r>
    </w:p>
    <w:p w:rsidR="002C7D28" w:rsidRPr="00841734" w:rsidRDefault="002C7D28" w:rsidP="002C7D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41734">
        <w:rPr>
          <w:rFonts w:ascii="宋体" w:hAnsi="宋体" w:hint="eastAsia"/>
          <w:color w:val="000000"/>
          <w:sz w:val="24"/>
        </w:rPr>
        <w:t>包括</w:t>
      </w:r>
      <w:r w:rsidRPr="00841734">
        <w:rPr>
          <w:rFonts w:ascii="宋体" w:hAnsi="宋体"/>
          <w:color w:val="000000"/>
          <w:sz w:val="24"/>
        </w:rPr>
        <w:t>学科教学实践</w:t>
      </w:r>
      <w:r w:rsidRPr="00841734">
        <w:rPr>
          <w:rFonts w:ascii="宋体" w:hAnsi="宋体" w:hint="eastAsia"/>
          <w:color w:val="000000"/>
          <w:sz w:val="24"/>
        </w:rPr>
        <w:t>引领、</w:t>
      </w:r>
      <w:r w:rsidR="00FF1CF2" w:rsidRPr="00FF1CF2">
        <w:rPr>
          <w:rFonts w:ascii="宋体" w:hAnsi="宋体" w:hint="eastAsia"/>
          <w:color w:val="000000"/>
          <w:sz w:val="24"/>
        </w:rPr>
        <w:t>教师/团队培养指导</w:t>
      </w:r>
      <w:r w:rsidR="00FF1CF2">
        <w:rPr>
          <w:rFonts w:ascii="宋体" w:hAnsi="宋体" w:hint="eastAsia"/>
          <w:color w:val="000000"/>
          <w:sz w:val="24"/>
        </w:rPr>
        <w:t>、</w:t>
      </w:r>
      <w:r w:rsidRPr="00841734">
        <w:rPr>
          <w:rFonts w:ascii="宋体" w:hAnsi="宋体" w:hint="eastAsia"/>
          <w:color w:val="000000"/>
          <w:sz w:val="24"/>
        </w:rPr>
        <w:t>区/校培训课程开发和实施</w:t>
      </w:r>
      <w:r w:rsidR="00C6600C" w:rsidRPr="00841734">
        <w:rPr>
          <w:rFonts w:ascii="宋体" w:hAnsi="宋体" w:hint="eastAsia"/>
          <w:color w:val="000000"/>
          <w:sz w:val="24"/>
        </w:rPr>
        <w:t>。本项目学分申请，最高不超过12学分。</w:t>
      </w:r>
    </w:p>
    <w:p w:rsidR="002C7D28" w:rsidRPr="00841734" w:rsidRDefault="002C7D28" w:rsidP="002C7D2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41734">
        <w:rPr>
          <w:rFonts w:ascii="宋体" w:hAnsi="宋体" w:hint="eastAsia"/>
          <w:b/>
          <w:sz w:val="24"/>
        </w:rPr>
        <w:t>（</w:t>
      </w:r>
      <w:r w:rsidR="00FF1CF2">
        <w:rPr>
          <w:rFonts w:ascii="宋体" w:hAnsi="宋体" w:hint="eastAsia"/>
          <w:b/>
          <w:sz w:val="24"/>
        </w:rPr>
        <w:t>三</w:t>
      </w:r>
      <w:r w:rsidRPr="00841734">
        <w:rPr>
          <w:rFonts w:ascii="宋体" w:hAnsi="宋体" w:hint="eastAsia"/>
          <w:b/>
          <w:sz w:val="24"/>
        </w:rPr>
        <w:t>）专题</w:t>
      </w:r>
      <w:r w:rsidRPr="00841734">
        <w:rPr>
          <w:rFonts w:ascii="宋体" w:hAnsi="宋体"/>
          <w:b/>
          <w:sz w:val="24"/>
        </w:rPr>
        <w:t>研究</w:t>
      </w:r>
    </w:p>
    <w:p w:rsidR="00CB25A3" w:rsidRDefault="002C7D28" w:rsidP="00CB25A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41734">
        <w:rPr>
          <w:rFonts w:ascii="宋体" w:hAnsi="宋体" w:cs="宋体" w:hint="eastAsia"/>
          <w:kern w:val="0"/>
          <w:sz w:val="24"/>
        </w:rPr>
        <w:lastRenderedPageBreak/>
        <w:t>包括</w:t>
      </w:r>
      <w:r w:rsidRPr="00841734">
        <w:rPr>
          <w:rFonts w:ascii="宋体" w:hAnsi="宋体" w:cs="宋体"/>
          <w:kern w:val="0"/>
          <w:sz w:val="24"/>
        </w:rPr>
        <w:t>课题</w:t>
      </w:r>
      <w:r w:rsidRPr="00841734">
        <w:rPr>
          <w:rFonts w:ascii="宋体" w:hAnsi="宋体" w:cs="宋体" w:hint="eastAsia"/>
          <w:kern w:val="0"/>
          <w:sz w:val="24"/>
        </w:rPr>
        <w:t>/项目</w:t>
      </w:r>
      <w:r w:rsidR="004B34A3">
        <w:rPr>
          <w:rFonts w:ascii="宋体" w:hAnsi="宋体" w:cs="宋体" w:hint="eastAsia"/>
          <w:kern w:val="0"/>
          <w:sz w:val="24"/>
        </w:rPr>
        <w:t>研究</w:t>
      </w:r>
      <w:r w:rsidRPr="00841734">
        <w:rPr>
          <w:rFonts w:ascii="宋体" w:hAnsi="宋体" w:cs="宋体" w:hint="eastAsia"/>
          <w:kern w:val="0"/>
          <w:sz w:val="24"/>
        </w:rPr>
        <w:t>、</w:t>
      </w:r>
      <w:r w:rsidRPr="00841734">
        <w:rPr>
          <w:rFonts w:ascii="宋体" w:hAnsi="宋体" w:hint="eastAsia"/>
          <w:sz w:val="24"/>
        </w:rPr>
        <w:t>研究成果</w:t>
      </w:r>
      <w:r w:rsidRPr="00841734">
        <w:rPr>
          <w:rFonts w:ascii="宋体" w:hAnsi="宋体" w:hint="eastAsia"/>
          <w:color w:val="000000"/>
          <w:sz w:val="24"/>
        </w:rPr>
        <w:t>发表、</w:t>
      </w:r>
      <w:r w:rsidRPr="00841734">
        <w:rPr>
          <w:rFonts w:ascii="宋体" w:hAnsi="宋体"/>
          <w:color w:val="000000"/>
          <w:sz w:val="24"/>
        </w:rPr>
        <w:t>研究成果</w:t>
      </w:r>
      <w:r w:rsidRPr="00841734">
        <w:rPr>
          <w:rFonts w:ascii="宋体" w:hAnsi="宋体" w:hint="eastAsia"/>
          <w:color w:val="000000"/>
          <w:sz w:val="24"/>
        </w:rPr>
        <w:t>获奖。</w:t>
      </w:r>
      <w:r w:rsidR="00C6600C" w:rsidRPr="00841734">
        <w:rPr>
          <w:rFonts w:ascii="宋体" w:hAnsi="宋体" w:hint="eastAsia"/>
          <w:color w:val="000000"/>
          <w:sz w:val="24"/>
        </w:rPr>
        <w:t>本项目学分申请，最高不超过12分。</w:t>
      </w:r>
    </w:p>
    <w:p w:rsidR="002C7D28" w:rsidRPr="00841734" w:rsidRDefault="002D3698" w:rsidP="002C7D28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</w:t>
      </w:r>
      <w:r w:rsidR="002C7D28" w:rsidRPr="00841734">
        <w:rPr>
          <w:rFonts w:ascii="宋体" w:hAnsi="宋体" w:hint="eastAsia"/>
          <w:b/>
          <w:color w:val="000000"/>
          <w:sz w:val="24"/>
        </w:rPr>
        <w:t>、</w:t>
      </w:r>
      <w:r w:rsidR="002C7D28" w:rsidRPr="00841734">
        <w:rPr>
          <w:rFonts w:ascii="宋体" w:hAnsi="宋体"/>
          <w:b/>
          <w:color w:val="000000"/>
          <w:sz w:val="24"/>
        </w:rPr>
        <w:t>免修</w:t>
      </w:r>
      <w:r w:rsidR="00160BA5" w:rsidRPr="00841734">
        <w:rPr>
          <w:rFonts w:ascii="宋体" w:hAnsi="宋体" w:hint="eastAsia"/>
          <w:b/>
          <w:color w:val="000000"/>
          <w:sz w:val="24"/>
        </w:rPr>
        <w:t>规定</w:t>
      </w:r>
    </w:p>
    <w:p w:rsidR="00192629" w:rsidRDefault="00C42A84" w:rsidP="0019262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73F66">
        <w:rPr>
          <w:rFonts w:ascii="宋体" w:hAnsi="宋体" w:hint="eastAsia"/>
          <w:sz w:val="24"/>
        </w:rPr>
        <w:t>“十四五”期间，具备</w:t>
      </w:r>
      <w:r w:rsidRPr="00073F66">
        <w:rPr>
          <w:rFonts w:ascii="宋体" w:hAnsi="宋体"/>
          <w:sz w:val="24"/>
        </w:rPr>
        <w:t>以下条件之一，经本人提出申请，教师</w:t>
      </w:r>
      <w:r w:rsidRPr="00073F66">
        <w:rPr>
          <w:rFonts w:ascii="宋体" w:hAnsi="宋体" w:hint="eastAsia"/>
          <w:sz w:val="24"/>
        </w:rPr>
        <w:t>进修</w:t>
      </w:r>
      <w:r w:rsidRPr="00073F66">
        <w:rPr>
          <w:rFonts w:ascii="宋体" w:hAnsi="宋体"/>
          <w:sz w:val="24"/>
        </w:rPr>
        <w:t>学院教师发展中心审核</w:t>
      </w:r>
      <w:r w:rsidRPr="00073F66">
        <w:rPr>
          <w:rFonts w:ascii="宋体" w:hAnsi="宋体" w:hint="eastAsia"/>
          <w:sz w:val="24"/>
        </w:rPr>
        <w:t>确认</w:t>
      </w:r>
      <w:r w:rsidRPr="00073F66">
        <w:rPr>
          <w:rFonts w:ascii="宋体" w:hAnsi="宋体"/>
          <w:sz w:val="24"/>
        </w:rPr>
        <w:t>，</w:t>
      </w:r>
      <w:r w:rsidRPr="00073F66">
        <w:rPr>
          <w:rFonts w:ascii="宋体" w:hAnsi="宋体" w:hint="eastAsia"/>
          <w:sz w:val="24"/>
        </w:rPr>
        <w:t>可以免修“十四五”高级教师专</w:t>
      </w:r>
      <w:r w:rsidR="00267604">
        <w:rPr>
          <w:rFonts w:ascii="宋体" w:hAnsi="宋体" w:hint="eastAsia"/>
          <w:sz w:val="24"/>
        </w:rPr>
        <w:t>项</w:t>
      </w:r>
      <w:r w:rsidRPr="00073F66">
        <w:rPr>
          <w:rFonts w:ascii="宋体" w:hAnsi="宋体" w:hint="eastAsia"/>
          <w:sz w:val="24"/>
        </w:rPr>
        <w:t>研修。</w:t>
      </w:r>
    </w:p>
    <w:p w:rsidR="00C42A84" w:rsidRPr="006E3DB1" w:rsidRDefault="00A25169" w:rsidP="00C42A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C42A84" w:rsidRPr="006E3DB1">
        <w:rPr>
          <w:rFonts w:ascii="宋体" w:hAnsi="宋体" w:hint="eastAsia"/>
          <w:sz w:val="24"/>
        </w:rPr>
        <w:t>.担任市、区级项目工作室或研修基地的主持人，并认真</w:t>
      </w:r>
      <w:r w:rsidR="00C42A84">
        <w:rPr>
          <w:rFonts w:ascii="宋体" w:hAnsi="宋体" w:hint="eastAsia"/>
          <w:sz w:val="24"/>
        </w:rPr>
        <w:t>完成</w:t>
      </w:r>
      <w:r w:rsidR="00C42A84" w:rsidRPr="006E3DB1">
        <w:rPr>
          <w:rFonts w:ascii="宋体" w:hAnsi="宋体" w:hint="eastAsia"/>
          <w:sz w:val="24"/>
        </w:rPr>
        <w:t>履职</w:t>
      </w:r>
      <w:r w:rsidR="00C42A84">
        <w:rPr>
          <w:rFonts w:ascii="宋体" w:hAnsi="宋体" w:hint="eastAsia"/>
          <w:sz w:val="24"/>
        </w:rPr>
        <w:t>任务</w:t>
      </w:r>
      <w:r w:rsidR="00C42A84" w:rsidRPr="006E3DB1">
        <w:rPr>
          <w:rFonts w:ascii="宋体" w:hAnsi="宋体" w:hint="eastAsia"/>
          <w:sz w:val="24"/>
        </w:rPr>
        <w:t>。</w:t>
      </w:r>
    </w:p>
    <w:p w:rsidR="00C42A84" w:rsidRPr="006E3DB1" w:rsidRDefault="00A25169" w:rsidP="00C42A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C42A84" w:rsidRPr="006E3DB1">
        <w:rPr>
          <w:rFonts w:ascii="宋体" w:hAnsi="宋体" w:hint="eastAsia"/>
          <w:sz w:val="24"/>
        </w:rPr>
        <w:t>.被评为区第</w:t>
      </w:r>
      <w:r w:rsidR="00C42A84">
        <w:rPr>
          <w:rFonts w:ascii="宋体" w:hAnsi="宋体" w:hint="eastAsia"/>
          <w:sz w:val="24"/>
        </w:rPr>
        <w:t>七</w:t>
      </w:r>
      <w:r w:rsidR="00C42A84" w:rsidRPr="006E3DB1">
        <w:rPr>
          <w:rFonts w:ascii="宋体" w:hAnsi="宋体" w:hint="eastAsia"/>
          <w:sz w:val="24"/>
        </w:rPr>
        <w:t>届</w:t>
      </w:r>
      <w:r w:rsidR="00C42A84">
        <w:rPr>
          <w:rFonts w:ascii="宋体" w:hAnsi="宋体" w:hint="eastAsia"/>
          <w:sz w:val="24"/>
        </w:rPr>
        <w:t>名优教师</w:t>
      </w:r>
      <w:r w:rsidR="00C42A84" w:rsidRPr="006E3DB1">
        <w:rPr>
          <w:rFonts w:ascii="宋体" w:hAnsi="宋体" w:hint="eastAsia"/>
          <w:sz w:val="24"/>
        </w:rPr>
        <w:t>，认真履职并通过考核。</w:t>
      </w:r>
    </w:p>
    <w:p w:rsidR="00C42A84" w:rsidRPr="006E3DB1" w:rsidRDefault="00A25169" w:rsidP="00C42A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C42A84" w:rsidRPr="006E3DB1">
        <w:rPr>
          <w:rFonts w:ascii="宋体" w:hAnsi="宋体"/>
          <w:sz w:val="24"/>
        </w:rPr>
        <w:t>.</w:t>
      </w:r>
      <w:r w:rsidR="00C42A84" w:rsidRPr="006E3DB1">
        <w:rPr>
          <w:rFonts w:ascii="宋体" w:hAnsi="宋体" w:hint="eastAsia"/>
          <w:sz w:val="24"/>
        </w:rPr>
        <w:t>参加</w:t>
      </w:r>
      <w:r w:rsidR="00C42A84" w:rsidRPr="006E3DB1">
        <w:rPr>
          <w:rFonts w:ascii="宋体" w:hAnsi="宋体"/>
          <w:sz w:val="24"/>
        </w:rPr>
        <w:t>区级及以上教育主管部门授权</w:t>
      </w:r>
      <w:r w:rsidR="00C42A84" w:rsidRPr="006E3DB1">
        <w:rPr>
          <w:rFonts w:ascii="宋体" w:hAnsi="宋体" w:hint="eastAsia"/>
          <w:sz w:val="24"/>
        </w:rPr>
        <w:t>组织</w:t>
      </w:r>
      <w:r w:rsidR="00C42A84" w:rsidRPr="006E3DB1">
        <w:rPr>
          <w:rFonts w:ascii="宋体" w:hAnsi="宋体"/>
          <w:sz w:val="24"/>
        </w:rPr>
        <w:t>的长期培训（</w:t>
      </w:r>
      <w:r w:rsidR="00C42A84">
        <w:rPr>
          <w:rFonts w:ascii="宋体" w:hAnsi="宋体" w:hint="eastAsia"/>
          <w:sz w:val="24"/>
        </w:rPr>
        <w:t>脱岗，</w:t>
      </w:r>
      <w:r w:rsidR="00C42A84" w:rsidRPr="006E3DB1">
        <w:rPr>
          <w:rFonts w:ascii="宋体" w:hAnsi="宋体"/>
          <w:sz w:val="24"/>
        </w:rPr>
        <w:t>不少于三个月）。</w:t>
      </w:r>
    </w:p>
    <w:p w:rsidR="00C42A84" w:rsidRPr="006E3DB1" w:rsidRDefault="00A25169" w:rsidP="00C42A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C42A84" w:rsidRPr="006E3DB1">
        <w:rPr>
          <w:rFonts w:ascii="宋体" w:hAnsi="宋体"/>
          <w:sz w:val="24"/>
        </w:rPr>
        <w:t>.</w:t>
      </w:r>
      <w:r w:rsidR="00C42A84">
        <w:rPr>
          <w:rFonts w:ascii="宋体" w:hAnsi="宋体"/>
          <w:sz w:val="24"/>
        </w:rPr>
        <w:t>按规定完成相应的校（园）长培训</w:t>
      </w:r>
      <w:r w:rsidR="00C42A84" w:rsidRPr="006E3DB1">
        <w:rPr>
          <w:rFonts w:ascii="宋体" w:hAnsi="宋体"/>
          <w:sz w:val="24"/>
        </w:rPr>
        <w:t>。</w:t>
      </w:r>
    </w:p>
    <w:p w:rsidR="00160BA5" w:rsidRDefault="00903928" w:rsidP="002C7D2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41734">
        <w:rPr>
          <w:rFonts w:ascii="宋体" w:hAnsi="宋体" w:hint="eastAsia"/>
          <w:b/>
          <w:sz w:val="24"/>
        </w:rPr>
        <w:t>四</w:t>
      </w:r>
      <w:r w:rsidRPr="00841734">
        <w:rPr>
          <w:rFonts w:ascii="宋体" w:hAnsi="宋体"/>
          <w:b/>
          <w:sz w:val="24"/>
        </w:rPr>
        <w:t>、</w:t>
      </w:r>
      <w:r w:rsidR="008A5BEF" w:rsidRPr="00841734">
        <w:rPr>
          <w:rFonts w:ascii="宋体" w:hAnsi="宋体" w:hint="eastAsia"/>
          <w:b/>
          <w:sz w:val="24"/>
        </w:rPr>
        <w:t>工作</w:t>
      </w:r>
      <w:r w:rsidRPr="00841734">
        <w:rPr>
          <w:rFonts w:ascii="宋体" w:hAnsi="宋体"/>
          <w:b/>
          <w:sz w:val="24"/>
        </w:rPr>
        <w:t>流程</w:t>
      </w:r>
    </w:p>
    <w:p w:rsidR="00D76D29" w:rsidRPr="00DC315A" w:rsidRDefault="00903928" w:rsidP="002C7D28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DC315A">
        <w:rPr>
          <w:rFonts w:ascii="宋体" w:hAnsi="宋体" w:hint="eastAsia"/>
          <w:b/>
          <w:sz w:val="24"/>
        </w:rPr>
        <w:t>1.个人</w:t>
      </w:r>
      <w:r w:rsidRPr="00DC315A">
        <w:rPr>
          <w:rFonts w:ascii="宋体" w:hAnsi="宋体"/>
          <w:b/>
          <w:sz w:val="24"/>
        </w:rPr>
        <w:t>申请</w:t>
      </w:r>
      <w:r w:rsidR="00D76D29" w:rsidRPr="00DC315A">
        <w:rPr>
          <w:rFonts w:ascii="宋体" w:hAnsi="宋体" w:hint="eastAsia"/>
          <w:sz w:val="24"/>
        </w:rPr>
        <w:t>（</w:t>
      </w:r>
      <w:r w:rsidR="009C0C29">
        <w:rPr>
          <w:rFonts w:ascii="宋体" w:hAnsi="宋体" w:hint="eastAsia"/>
          <w:sz w:val="24"/>
        </w:rPr>
        <w:t>即日起</w:t>
      </w:r>
      <w:r w:rsidR="00D76D29" w:rsidRPr="00DC315A">
        <w:rPr>
          <w:rFonts w:ascii="宋体" w:hAnsi="宋体" w:hint="eastAsia"/>
          <w:sz w:val="24"/>
        </w:rPr>
        <w:t>-</w:t>
      </w:r>
      <w:r w:rsidR="009C0C29">
        <w:rPr>
          <w:rFonts w:ascii="宋体" w:hAnsi="宋体"/>
          <w:sz w:val="24"/>
        </w:rPr>
        <w:t>9</w:t>
      </w:r>
      <w:r w:rsidR="008C1BD3" w:rsidRPr="00DC315A">
        <w:rPr>
          <w:rFonts w:ascii="宋体" w:hAnsi="宋体"/>
          <w:sz w:val="24"/>
        </w:rPr>
        <w:t>月</w:t>
      </w:r>
      <w:r w:rsidR="00A95CE1">
        <w:rPr>
          <w:rFonts w:ascii="宋体" w:hAnsi="宋体"/>
          <w:sz w:val="24"/>
        </w:rPr>
        <w:t>11</w:t>
      </w:r>
      <w:r w:rsidR="008C1BD3" w:rsidRPr="00DC315A">
        <w:rPr>
          <w:rFonts w:ascii="宋体" w:hAnsi="宋体"/>
          <w:sz w:val="24"/>
        </w:rPr>
        <w:t>日</w:t>
      </w:r>
      <w:r w:rsidR="00D76D29" w:rsidRPr="00DC315A">
        <w:rPr>
          <w:rFonts w:ascii="宋体" w:hAnsi="宋体" w:hint="eastAsia"/>
          <w:sz w:val="24"/>
        </w:rPr>
        <w:t>）</w:t>
      </w:r>
    </w:p>
    <w:p w:rsidR="009C0C29" w:rsidRPr="00210E75" w:rsidRDefault="005139EE" w:rsidP="009C0C29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210E75">
        <w:rPr>
          <w:rFonts w:ascii="宋体" w:hAnsi="宋体" w:hint="eastAsia"/>
          <w:sz w:val="24"/>
        </w:rPr>
        <w:t>高级教师登录</w:t>
      </w:r>
      <w:r w:rsidRPr="00210E75">
        <w:rPr>
          <w:rFonts w:ascii="宋体" w:hAnsi="宋体"/>
          <w:sz w:val="24"/>
        </w:rPr>
        <w:t>上海市区级教师教育管理平台（</w:t>
      </w:r>
      <w:hyperlink r:id="rId8" w:history="1">
        <w:r w:rsidRPr="00210E75">
          <w:rPr>
            <w:rStyle w:val="a6"/>
            <w:rFonts w:ascii="宋体" w:hAnsi="宋体"/>
            <w:color w:val="auto"/>
            <w:sz w:val="24"/>
          </w:rPr>
          <w:t>https://qxgl.21shte.net</w:t>
        </w:r>
      </w:hyperlink>
      <w:r w:rsidRPr="00210E75">
        <w:rPr>
          <w:rFonts w:ascii="宋体" w:hAnsi="宋体"/>
          <w:sz w:val="24"/>
        </w:rPr>
        <w:t>），</w:t>
      </w:r>
      <w:r w:rsidR="00210E75" w:rsidRPr="00736C7B">
        <w:rPr>
          <w:rFonts w:ascii="宋体" w:hAnsi="宋体" w:hint="eastAsia"/>
          <w:sz w:val="24"/>
        </w:rPr>
        <w:t>进入</w:t>
      </w:r>
      <w:r w:rsidRPr="00736C7B">
        <w:rPr>
          <w:rFonts w:ascii="宋体" w:hAnsi="宋体"/>
          <w:sz w:val="24"/>
        </w:rPr>
        <w:t>“高级教师学分申请”</w:t>
      </w:r>
      <w:r w:rsidR="00210E75" w:rsidRPr="00736C7B">
        <w:rPr>
          <w:rFonts w:ascii="宋体" w:hAnsi="宋体" w:hint="eastAsia"/>
          <w:sz w:val="24"/>
        </w:rPr>
        <w:t>页面</w:t>
      </w:r>
      <w:r w:rsidRPr="00736C7B">
        <w:rPr>
          <w:rFonts w:ascii="宋体" w:hAnsi="宋体"/>
          <w:sz w:val="24"/>
        </w:rPr>
        <w:t>，</w:t>
      </w:r>
      <w:r w:rsidR="00210E75" w:rsidRPr="00736C7B">
        <w:rPr>
          <w:rFonts w:ascii="宋体" w:hAnsi="宋体" w:hint="eastAsia"/>
          <w:sz w:val="24"/>
        </w:rPr>
        <w:t>点击“</w:t>
      </w:r>
      <w:r w:rsidR="00210E75" w:rsidRPr="00210E75">
        <w:rPr>
          <w:rFonts w:ascii="宋体" w:hAnsi="宋体" w:hint="eastAsia"/>
          <w:sz w:val="24"/>
        </w:rPr>
        <w:t>添加申请”，</w:t>
      </w:r>
      <w:r w:rsidR="009C0C29" w:rsidRPr="00210E75">
        <w:rPr>
          <w:rFonts w:ascii="宋体" w:hAnsi="宋体" w:hint="eastAsia"/>
          <w:sz w:val="24"/>
        </w:rPr>
        <w:t>填写学分申请的相关内容、上传对应证明材料的照片/扫描件。申请免修的高级教师</w:t>
      </w:r>
      <w:r w:rsidR="00210E75" w:rsidRPr="00210E75">
        <w:rPr>
          <w:rFonts w:ascii="宋体" w:hAnsi="宋体" w:hint="eastAsia"/>
          <w:sz w:val="24"/>
        </w:rPr>
        <w:t>点击</w:t>
      </w:r>
      <w:r w:rsidR="005F492A" w:rsidRPr="00210E75">
        <w:rPr>
          <w:rFonts w:ascii="宋体" w:hAnsi="宋体" w:hint="eastAsia"/>
          <w:sz w:val="24"/>
        </w:rPr>
        <w:t>“项目类型”中</w:t>
      </w:r>
      <w:r w:rsidR="00210E75" w:rsidRPr="00210E75">
        <w:rPr>
          <w:rFonts w:ascii="宋体" w:hAnsi="宋体" w:hint="eastAsia"/>
          <w:sz w:val="24"/>
        </w:rPr>
        <w:t>的</w:t>
      </w:r>
      <w:r w:rsidR="00B86C52" w:rsidRPr="00210E75">
        <w:rPr>
          <w:rFonts w:ascii="宋体" w:hAnsi="宋体" w:hint="eastAsia"/>
          <w:sz w:val="24"/>
        </w:rPr>
        <w:t>“</w:t>
      </w:r>
      <w:r w:rsidR="005F492A" w:rsidRPr="00210E75">
        <w:rPr>
          <w:rFonts w:ascii="宋体" w:hAnsi="宋体" w:hint="eastAsia"/>
          <w:sz w:val="24"/>
        </w:rPr>
        <w:t>免修</w:t>
      </w:r>
      <w:r w:rsidR="00B86C52" w:rsidRPr="00210E75">
        <w:rPr>
          <w:rFonts w:ascii="宋体" w:hAnsi="宋体" w:hint="eastAsia"/>
          <w:sz w:val="24"/>
        </w:rPr>
        <w:t>申请</w:t>
      </w:r>
      <w:r w:rsidR="009C0C29" w:rsidRPr="00210E75">
        <w:rPr>
          <w:rFonts w:ascii="宋体" w:hAnsi="宋体" w:hint="eastAsia"/>
          <w:sz w:val="24"/>
        </w:rPr>
        <w:t>”</w:t>
      </w:r>
      <w:r w:rsidR="00210E75" w:rsidRPr="00210E75">
        <w:rPr>
          <w:rFonts w:ascii="宋体" w:hAnsi="宋体" w:hint="eastAsia"/>
          <w:sz w:val="24"/>
        </w:rPr>
        <w:t>，</w:t>
      </w:r>
      <w:r w:rsidR="005F492A" w:rsidRPr="00210E75">
        <w:rPr>
          <w:rFonts w:ascii="宋体" w:hAnsi="宋体" w:hint="eastAsia"/>
          <w:sz w:val="24"/>
        </w:rPr>
        <w:t>勾选申请</w:t>
      </w:r>
      <w:r w:rsidR="009C0C29" w:rsidRPr="00210E75">
        <w:rPr>
          <w:rFonts w:ascii="宋体" w:hAnsi="宋体" w:hint="eastAsia"/>
          <w:sz w:val="24"/>
        </w:rPr>
        <w:t>免修的理由、上传对应证明材料的照片/扫描件。</w:t>
      </w:r>
    </w:p>
    <w:p w:rsidR="00393021" w:rsidRDefault="005A6AE5" w:rsidP="002C7D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 w:rsidR="009C0C29">
        <w:rPr>
          <w:rFonts w:ascii="宋体" w:hAnsi="宋体" w:hint="eastAsia"/>
          <w:sz w:val="24"/>
        </w:rPr>
        <w:t>建议根据《</w:t>
      </w:r>
      <w:r w:rsidR="002D7C18">
        <w:rPr>
          <w:rFonts w:ascii="宋体" w:hAnsi="宋体" w:hint="eastAsia"/>
          <w:sz w:val="24"/>
        </w:rPr>
        <w:t>青浦区</w:t>
      </w:r>
      <w:r w:rsidR="009C0C29">
        <w:rPr>
          <w:rFonts w:ascii="宋体" w:hAnsi="宋体" w:hint="eastAsia"/>
          <w:sz w:val="24"/>
        </w:rPr>
        <w:t>“十四五”</w:t>
      </w:r>
      <w:r w:rsidR="002D7C18">
        <w:rPr>
          <w:rFonts w:ascii="宋体" w:hAnsi="宋体" w:hint="eastAsia"/>
          <w:sz w:val="24"/>
        </w:rPr>
        <w:t>高级教师</w:t>
      </w:r>
      <w:r w:rsidR="00B86C52">
        <w:rPr>
          <w:rFonts w:ascii="宋体" w:hAnsi="宋体" w:hint="eastAsia"/>
          <w:sz w:val="24"/>
        </w:rPr>
        <w:t>学分认定申请总览表》（本通知末尾的附表）提前准备好填写内容和</w:t>
      </w:r>
      <w:r w:rsidR="00B86C52" w:rsidRPr="00393021">
        <w:rPr>
          <w:rFonts w:ascii="宋体" w:hAnsi="宋体" w:hint="eastAsia"/>
          <w:sz w:val="24"/>
        </w:rPr>
        <w:t>证明材料的照片/扫描件</w:t>
      </w:r>
      <w:r>
        <w:rPr>
          <w:rFonts w:ascii="宋体" w:hAnsi="宋体" w:hint="eastAsia"/>
          <w:sz w:val="24"/>
        </w:rPr>
        <w:t>；对应学分核定</w:t>
      </w:r>
      <w:r w:rsidR="005E0ADF">
        <w:rPr>
          <w:rFonts w:ascii="宋体" w:hAnsi="宋体" w:hint="eastAsia"/>
          <w:sz w:val="24"/>
        </w:rPr>
        <w:t>和证明材料要求</w:t>
      </w:r>
      <w:r>
        <w:rPr>
          <w:rFonts w:ascii="宋体" w:hAnsi="宋体" w:hint="eastAsia"/>
          <w:sz w:val="24"/>
        </w:rPr>
        <w:t>参看《实施方案》或</w:t>
      </w:r>
      <w:r w:rsidR="007B06E4" w:rsidRPr="00CA5DB8">
        <w:rPr>
          <w:rFonts w:ascii="宋体" w:hAnsi="宋体" w:hint="eastAsia"/>
          <w:sz w:val="24"/>
        </w:rPr>
        <w:t>《青浦区“十四五”高级教师专项研修学分认定细则》</w:t>
      </w:r>
      <w:r w:rsidR="00AF1154">
        <w:rPr>
          <w:rFonts w:ascii="宋体" w:hAnsi="宋体" w:hint="eastAsia"/>
          <w:sz w:val="24"/>
        </w:rPr>
        <w:t>（</w:t>
      </w:r>
      <w:r w:rsidR="0069086E">
        <w:rPr>
          <w:rFonts w:ascii="宋体" w:hAnsi="宋体" w:hint="eastAsia"/>
          <w:sz w:val="24"/>
        </w:rPr>
        <w:t>详见</w:t>
      </w:r>
      <w:r w:rsidR="00AF1154">
        <w:rPr>
          <w:rFonts w:ascii="宋体" w:hAnsi="宋体" w:hint="eastAsia"/>
          <w:sz w:val="24"/>
        </w:rPr>
        <w:t>附件2）</w:t>
      </w:r>
      <w:r w:rsidR="009C0C29">
        <w:rPr>
          <w:rFonts w:ascii="宋体" w:hAnsi="宋体" w:hint="eastAsia"/>
          <w:sz w:val="24"/>
        </w:rPr>
        <w:t>。</w:t>
      </w:r>
      <w:r w:rsidR="009C0C29">
        <w:rPr>
          <w:rFonts w:ascii="宋体" w:hAnsi="宋体"/>
          <w:sz w:val="24"/>
        </w:rPr>
        <w:t xml:space="preserve"> </w:t>
      </w:r>
    </w:p>
    <w:p w:rsidR="00903928" w:rsidRPr="00DC315A" w:rsidRDefault="00903928" w:rsidP="002C7D2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C315A">
        <w:rPr>
          <w:rFonts w:ascii="宋体" w:hAnsi="宋体" w:hint="eastAsia"/>
          <w:b/>
          <w:sz w:val="24"/>
        </w:rPr>
        <w:t>2.学校</w:t>
      </w:r>
      <w:r w:rsidRPr="00DC315A">
        <w:rPr>
          <w:rFonts w:ascii="宋体" w:hAnsi="宋体"/>
          <w:b/>
          <w:sz w:val="24"/>
        </w:rPr>
        <w:t>审核</w:t>
      </w:r>
      <w:r w:rsidR="00D76D29" w:rsidRPr="00DC315A">
        <w:rPr>
          <w:rFonts w:ascii="宋体" w:hAnsi="宋体" w:hint="eastAsia"/>
          <w:sz w:val="24"/>
        </w:rPr>
        <w:t>（</w:t>
      </w:r>
      <w:r w:rsidR="003B7B0F">
        <w:rPr>
          <w:rFonts w:ascii="宋体" w:hAnsi="宋体"/>
          <w:sz w:val="24"/>
        </w:rPr>
        <w:t>9</w:t>
      </w:r>
      <w:r w:rsidR="00D76D29" w:rsidRPr="00DC315A">
        <w:rPr>
          <w:rFonts w:ascii="宋体" w:hAnsi="宋体" w:hint="eastAsia"/>
          <w:sz w:val="24"/>
        </w:rPr>
        <w:t>月</w:t>
      </w:r>
      <w:r w:rsidR="00A95CE1">
        <w:rPr>
          <w:rFonts w:ascii="宋体" w:hAnsi="宋体"/>
          <w:sz w:val="24"/>
        </w:rPr>
        <w:t>11</w:t>
      </w:r>
      <w:r w:rsidR="00D76D29" w:rsidRPr="00DC315A">
        <w:rPr>
          <w:rFonts w:ascii="宋体" w:hAnsi="宋体" w:hint="eastAsia"/>
          <w:sz w:val="24"/>
        </w:rPr>
        <w:t>日-</w:t>
      </w:r>
      <w:r w:rsidR="003B7B0F">
        <w:rPr>
          <w:rFonts w:ascii="宋体" w:hAnsi="宋体"/>
          <w:sz w:val="24"/>
        </w:rPr>
        <w:t>9</w:t>
      </w:r>
      <w:r w:rsidR="00D76D29" w:rsidRPr="00DC315A">
        <w:rPr>
          <w:rFonts w:ascii="宋体" w:hAnsi="宋体" w:hint="eastAsia"/>
          <w:sz w:val="24"/>
        </w:rPr>
        <w:t>月</w:t>
      </w:r>
      <w:r w:rsidR="003B7B0F">
        <w:rPr>
          <w:rFonts w:ascii="宋体" w:hAnsi="宋体"/>
          <w:sz w:val="24"/>
        </w:rPr>
        <w:t>1</w:t>
      </w:r>
      <w:r w:rsidR="00A95CE1">
        <w:rPr>
          <w:rFonts w:ascii="宋体" w:hAnsi="宋体"/>
          <w:sz w:val="24"/>
        </w:rPr>
        <w:t>6</w:t>
      </w:r>
      <w:r w:rsidR="00D76D29" w:rsidRPr="00DC315A">
        <w:rPr>
          <w:rFonts w:ascii="宋体" w:hAnsi="宋体" w:hint="eastAsia"/>
          <w:sz w:val="24"/>
        </w:rPr>
        <w:t>日）</w:t>
      </w:r>
    </w:p>
    <w:p w:rsidR="007B06E4" w:rsidRDefault="00903928" w:rsidP="002C7D2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E3C0F">
        <w:rPr>
          <w:rFonts w:ascii="宋体" w:hAnsi="宋体" w:hint="eastAsia"/>
          <w:sz w:val="24"/>
        </w:rPr>
        <w:t>学校</w:t>
      </w:r>
      <w:r w:rsidR="00CA5DB8">
        <w:rPr>
          <w:rFonts w:ascii="宋体" w:hAnsi="宋体" w:hint="eastAsia"/>
          <w:sz w:val="24"/>
        </w:rPr>
        <w:t>组建工作小组，</w:t>
      </w:r>
      <w:r w:rsidR="00AE3C0F" w:rsidRPr="00236AB1">
        <w:rPr>
          <w:rFonts w:ascii="宋体" w:hAnsi="宋体" w:hint="eastAsia"/>
          <w:sz w:val="24"/>
        </w:rPr>
        <w:t>在线</w:t>
      </w:r>
      <w:r w:rsidRPr="00236AB1">
        <w:rPr>
          <w:rFonts w:ascii="宋体" w:hAnsi="宋体"/>
          <w:sz w:val="24"/>
        </w:rPr>
        <w:t>审</w:t>
      </w:r>
      <w:r w:rsidR="00CA5DB8" w:rsidRPr="00236AB1">
        <w:rPr>
          <w:rFonts w:ascii="宋体" w:hAnsi="宋体"/>
          <w:sz w:val="24"/>
        </w:rPr>
        <w:t>阅</w:t>
      </w:r>
      <w:r w:rsidR="004B7252" w:rsidRPr="00AE3C0F">
        <w:rPr>
          <w:rFonts w:ascii="宋体" w:hAnsi="宋体" w:hint="eastAsia"/>
          <w:sz w:val="24"/>
        </w:rPr>
        <w:t>每位</w:t>
      </w:r>
      <w:r w:rsidRPr="00AE3C0F">
        <w:rPr>
          <w:rFonts w:ascii="宋体" w:hAnsi="宋体" w:hint="eastAsia"/>
          <w:sz w:val="24"/>
        </w:rPr>
        <w:t>高级</w:t>
      </w:r>
      <w:r w:rsidRPr="00AE3C0F">
        <w:rPr>
          <w:rFonts w:ascii="宋体" w:hAnsi="宋体"/>
          <w:sz w:val="24"/>
        </w:rPr>
        <w:t>教师</w:t>
      </w:r>
      <w:r w:rsidR="00CA5DB8">
        <w:rPr>
          <w:rFonts w:ascii="宋体" w:hAnsi="宋体"/>
          <w:sz w:val="24"/>
        </w:rPr>
        <w:t>的学分申请</w:t>
      </w:r>
      <w:r w:rsidR="00550A97">
        <w:rPr>
          <w:rFonts w:ascii="宋体" w:hAnsi="宋体"/>
          <w:sz w:val="24"/>
        </w:rPr>
        <w:t>内容、</w:t>
      </w:r>
      <w:r w:rsidR="00CA5DB8">
        <w:rPr>
          <w:rFonts w:ascii="宋体" w:hAnsi="宋体"/>
          <w:sz w:val="24"/>
        </w:rPr>
        <w:t>核实相关证明</w:t>
      </w:r>
      <w:r w:rsidRPr="00AE3C0F">
        <w:rPr>
          <w:rFonts w:ascii="宋体" w:hAnsi="宋体"/>
          <w:sz w:val="24"/>
        </w:rPr>
        <w:t>材料</w:t>
      </w:r>
      <w:r w:rsidR="00CA3C1D" w:rsidRPr="00AE3C0F">
        <w:rPr>
          <w:rFonts w:ascii="宋体" w:hAnsi="宋体" w:hint="eastAsia"/>
          <w:sz w:val="24"/>
        </w:rPr>
        <w:t>，</w:t>
      </w:r>
      <w:r w:rsidR="00CA5DB8">
        <w:rPr>
          <w:rFonts w:ascii="宋体" w:hAnsi="宋体" w:hint="eastAsia"/>
          <w:sz w:val="24"/>
        </w:rPr>
        <w:t>依据</w:t>
      </w:r>
      <w:r w:rsidR="00AF1154">
        <w:rPr>
          <w:rFonts w:ascii="宋体" w:hAnsi="宋体" w:hint="eastAsia"/>
          <w:sz w:val="24"/>
        </w:rPr>
        <w:t>《</w:t>
      </w:r>
      <w:r w:rsidR="00AF1154" w:rsidRPr="00CA5DB8">
        <w:rPr>
          <w:rFonts w:ascii="宋体" w:hAnsi="宋体" w:hint="eastAsia"/>
          <w:sz w:val="24"/>
        </w:rPr>
        <w:t>学分认定细则》</w:t>
      </w:r>
      <w:r w:rsidR="00CA5DB8">
        <w:rPr>
          <w:rFonts w:ascii="宋体" w:hAnsi="宋体" w:hint="eastAsia"/>
          <w:sz w:val="24"/>
        </w:rPr>
        <w:t>进行学分核定，填写</w:t>
      </w:r>
      <w:r w:rsidR="00CA3C1D" w:rsidRPr="00AE3C0F">
        <w:rPr>
          <w:rFonts w:ascii="宋体" w:hAnsi="宋体"/>
          <w:sz w:val="24"/>
        </w:rPr>
        <w:t>核定</w:t>
      </w:r>
      <w:r w:rsidR="00CA3C1D" w:rsidRPr="00AE3C0F">
        <w:rPr>
          <w:rFonts w:ascii="宋体" w:hAnsi="宋体" w:hint="eastAsia"/>
          <w:sz w:val="24"/>
        </w:rPr>
        <w:t>学分</w:t>
      </w:r>
      <w:r w:rsidR="00CA5DB8">
        <w:rPr>
          <w:rFonts w:ascii="宋体" w:hAnsi="宋体" w:hint="eastAsia"/>
          <w:sz w:val="24"/>
        </w:rPr>
        <w:t>。</w:t>
      </w:r>
    </w:p>
    <w:p w:rsidR="00CA5DB8" w:rsidRPr="007B06E4" w:rsidRDefault="001F52B1" w:rsidP="002C7D2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B06E4">
        <w:rPr>
          <w:rFonts w:ascii="宋体" w:hAnsi="宋体" w:hint="eastAsia"/>
          <w:sz w:val="24"/>
        </w:rPr>
        <w:t>说明：</w:t>
      </w:r>
      <w:r w:rsidR="0017663F" w:rsidRPr="007B06E4">
        <w:rPr>
          <w:rFonts w:ascii="宋体" w:hAnsi="宋体" w:hint="eastAsia"/>
          <w:sz w:val="24"/>
        </w:rPr>
        <w:t>学校使用师训专管员的账号登录平台，进入“区管理平台”页面，点击“学分管理”-“高级教师学分管</w:t>
      </w:r>
      <w:r w:rsidR="00AF1154">
        <w:rPr>
          <w:rFonts w:ascii="宋体" w:hAnsi="宋体" w:hint="eastAsia"/>
          <w:sz w:val="24"/>
        </w:rPr>
        <w:t>理</w:t>
      </w:r>
      <w:r w:rsidR="0017663F" w:rsidRPr="007B06E4">
        <w:rPr>
          <w:rFonts w:ascii="宋体" w:hAnsi="宋体" w:hint="eastAsia"/>
          <w:sz w:val="24"/>
        </w:rPr>
        <w:t>”</w:t>
      </w:r>
      <w:r w:rsidR="00735DD9">
        <w:rPr>
          <w:rFonts w:ascii="宋体" w:hAnsi="宋体" w:hint="eastAsia"/>
          <w:sz w:val="24"/>
        </w:rPr>
        <w:t>，进行操作</w:t>
      </w:r>
      <w:r w:rsidR="0017663F" w:rsidRPr="007B06E4">
        <w:rPr>
          <w:rFonts w:ascii="宋体" w:hAnsi="宋体" w:hint="eastAsia"/>
          <w:sz w:val="24"/>
        </w:rPr>
        <w:t>。审核结果</w:t>
      </w:r>
      <w:r w:rsidR="00735DD9">
        <w:rPr>
          <w:rFonts w:ascii="宋体" w:hAnsi="宋体" w:hint="eastAsia"/>
          <w:sz w:val="24"/>
        </w:rPr>
        <w:t>分</w:t>
      </w:r>
      <w:r w:rsidR="0017663F" w:rsidRPr="007B06E4">
        <w:rPr>
          <w:rFonts w:ascii="宋体" w:hAnsi="宋体" w:hint="eastAsia"/>
          <w:sz w:val="24"/>
        </w:rPr>
        <w:t>为“通过”“不通过”</w:t>
      </w:r>
      <w:r w:rsidR="007B06E4" w:rsidRPr="007B06E4">
        <w:rPr>
          <w:rFonts w:ascii="宋体" w:hAnsi="宋体" w:hint="eastAsia"/>
          <w:sz w:val="24"/>
        </w:rPr>
        <w:t>和</w:t>
      </w:r>
      <w:r w:rsidR="0017663F" w:rsidRPr="007B06E4">
        <w:rPr>
          <w:rFonts w:ascii="宋体" w:hAnsi="宋体" w:hint="eastAsia"/>
          <w:sz w:val="24"/>
        </w:rPr>
        <w:t>“退回修改”</w:t>
      </w:r>
      <w:r w:rsidR="007B06E4">
        <w:rPr>
          <w:rFonts w:ascii="宋体" w:hAnsi="宋体" w:hint="eastAsia"/>
          <w:sz w:val="24"/>
        </w:rPr>
        <w:t>。</w:t>
      </w:r>
    </w:p>
    <w:p w:rsidR="00903928" w:rsidRPr="00D46FD0" w:rsidRDefault="00550A97" w:rsidP="002C7D28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3</w:t>
      </w:r>
      <w:r w:rsidR="00903928" w:rsidRPr="00D46FD0">
        <w:rPr>
          <w:rFonts w:ascii="宋体" w:hAnsi="宋体" w:hint="eastAsia"/>
          <w:b/>
          <w:sz w:val="24"/>
        </w:rPr>
        <w:t>.区级</w:t>
      </w:r>
      <w:r w:rsidR="00903928" w:rsidRPr="00D46FD0">
        <w:rPr>
          <w:rFonts w:ascii="宋体" w:hAnsi="宋体"/>
          <w:b/>
          <w:sz w:val="24"/>
        </w:rPr>
        <w:t>认定</w:t>
      </w:r>
      <w:r w:rsidR="007B20EE" w:rsidRPr="00D46FD0">
        <w:rPr>
          <w:rFonts w:ascii="宋体" w:hAnsi="宋体" w:hint="eastAsia"/>
          <w:sz w:val="24"/>
        </w:rPr>
        <w:t>（</w:t>
      </w:r>
      <w:r w:rsidR="003B7B0F">
        <w:rPr>
          <w:rFonts w:ascii="宋体" w:hAnsi="宋体"/>
          <w:sz w:val="24"/>
        </w:rPr>
        <w:t>9</w:t>
      </w:r>
      <w:r w:rsidR="007B20EE" w:rsidRPr="00D46FD0">
        <w:rPr>
          <w:rFonts w:ascii="宋体" w:hAnsi="宋体" w:hint="eastAsia"/>
          <w:sz w:val="24"/>
        </w:rPr>
        <w:t>月</w:t>
      </w:r>
      <w:r w:rsidR="003B7B0F">
        <w:rPr>
          <w:rFonts w:ascii="宋体" w:hAnsi="宋体"/>
          <w:sz w:val="24"/>
        </w:rPr>
        <w:t>1</w:t>
      </w:r>
      <w:r w:rsidR="00A95CE1">
        <w:rPr>
          <w:rFonts w:ascii="宋体" w:hAnsi="宋体"/>
          <w:sz w:val="24"/>
        </w:rPr>
        <w:t>7</w:t>
      </w:r>
      <w:r w:rsidR="007B20EE" w:rsidRPr="00D46FD0">
        <w:rPr>
          <w:rFonts w:ascii="宋体" w:hAnsi="宋体" w:hint="eastAsia"/>
          <w:sz w:val="24"/>
        </w:rPr>
        <w:t>日</w:t>
      </w:r>
      <w:r w:rsidR="003B7B0F">
        <w:rPr>
          <w:rFonts w:ascii="宋体" w:hAnsi="宋体" w:hint="eastAsia"/>
          <w:sz w:val="24"/>
        </w:rPr>
        <w:t>-</w:t>
      </w:r>
      <w:r w:rsidR="003B7B0F">
        <w:rPr>
          <w:rFonts w:ascii="宋体" w:hAnsi="宋体"/>
          <w:sz w:val="24"/>
        </w:rPr>
        <w:t>9月</w:t>
      </w:r>
      <w:r w:rsidR="003B7B0F">
        <w:rPr>
          <w:rFonts w:ascii="宋体" w:hAnsi="宋体" w:hint="eastAsia"/>
          <w:sz w:val="24"/>
        </w:rPr>
        <w:t>3</w:t>
      </w:r>
      <w:r w:rsidR="003B7B0F">
        <w:rPr>
          <w:rFonts w:ascii="宋体" w:hAnsi="宋体"/>
          <w:sz w:val="24"/>
        </w:rPr>
        <w:t>0日</w:t>
      </w:r>
      <w:r w:rsidR="007B20EE" w:rsidRPr="00D46FD0">
        <w:rPr>
          <w:rFonts w:ascii="宋体" w:hAnsi="宋体" w:hint="eastAsia"/>
          <w:sz w:val="24"/>
        </w:rPr>
        <w:t>）</w:t>
      </w:r>
    </w:p>
    <w:p w:rsidR="00D46FD0" w:rsidRPr="00550A97" w:rsidRDefault="00903928" w:rsidP="007F5E4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50A97">
        <w:rPr>
          <w:rFonts w:ascii="宋体" w:hAnsi="宋体" w:hint="eastAsia"/>
          <w:sz w:val="24"/>
        </w:rPr>
        <w:t>区教师进修学院教师发展中心组织</w:t>
      </w:r>
      <w:r w:rsidR="00C26E0D" w:rsidRPr="00550A97">
        <w:rPr>
          <w:rFonts w:ascii="宋体" w:hAnsi="宋体" w:hint="eastAsia"/>
          <w:sz w:val="24"/>
        </w:rPr>
        <w:t>学分</w:t>
      </w:r>
      <w:r w:rsidRPr="00550A97">
        <w:rPr>
          <w:rFonts w:ascii="宋体" w:hAnsi="宋体" w:hint="eastAsia"/>
          <w:sz w:val="24"/>
        </w:rPr>
        <w:t>认定</w:t>
      </w:r>
      <w:r w:rsidR="00D46FD0" w:rsidRPr="00550A97">
        <w:rPr>
          <w:rFonts w:ascii="宋体" w:hAnsi="宋体" w:hint="eastAsia"/>
          <w:sz w:val="24"/>
        </w:rPr>
        <w:t>。在线审阅每位高级教师的学分申请</w:t>
      </w:r>
      <w:r w:rsidR="00550A97" w:rsidRPr="00550A97">
        <w:rPr>
          <w:rFonts w:ascii="宋体" w:hAnsi="宋体" w:hint="eastAsia"/>
          <w:sz w:val="24"/>
        </w:rPr>
        <w:t>内容、</w:t>
      </w:r>
      <w:r w:rsidR="00D46FD0" w:rsidRPr="00550A97">
        <w:rPr>
          <w:rFonts w:ascii="宋体" w:hAnsi="宋体" w:hint="eastAsia"/>
          <w:sz w:val="24"/>
        </w:rPr>
        <w:t>核实相关证明材料，依据《学分认定细则》，进行学分认定，填写认定学分。</w:t>
      </w:r>
    </w:p>
    <w:p w:rsidR="007F5E48" w:rsidRPr="00D46FD0" w:rsidRDefault="00550A97" w:rsidP="007F5E4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4</w:t>
      </w:r>
      <w:r w:rsidR="007F5E48" w:rsidRPr="00D46FD0">
        <w:rPr>
          <w:rFonts w:ascii="宋体" w:hAnsi="宋体" w:hint="eastAsia"/>
          <w:b/>
          <w:sz w:val="24"/>
        </w:rPr>
        <w:t>.计入</w:t>
      </w:r>
      <w:r w:rsidR="007F5E48" w:rsidRPr="00D46FD0">
        <w:rPr>
          <w:rFonts w:ascii="宋体" w:hAnsi="宋体"/>
          <w:b/>
          <w:sz w:val="24"/>
        </w:rPr>
        <w:t>学分</w:t>
      </w:r>
    </w:p>
    <w:p w:rsidR="00903928" w:rsidRPr="00D46FD0" w:rsidRDefault="007F5E48" w:rsidP="007F5E4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6FD0">
        <w:rPr>
          <w:rFonts w:ascii="宋体" w:hAnsi="宋体" w:hint="eastAsia"/>
          <w:sz w:val="24"/>
        </w:rPr>
        <w:t>区教师进修学院教师发展中心将</w:t>
      </w:r>
      <w:r w:rsidR="00CC5C59">
        <w:rPr>
          <w:rFonts w:ascii="宋体" w:hAnsi="宋体" w:hint="eastAsia"/>
          <w:sz w:val="24"/>
        </w:rPr>
        <w:t>认定学分</w:t>
      </w:r>
      <w:r w:rsidR="00CC5C59" w:rsidRPr="00D46FD0">
        <w:rPr>
          <w:rFonts w:ascii="宋体" w:hAnsi="宋体" w:hint="eastAsia"/>
          <w:sz w:val="24"/>
        </w:rPr>
        <w:t>计入</w:t>
      </w:r>
      <w:r w:rsidR="00CC5C59">
        <w:rPr>
          <w:rFonts w:ascii="宋体" w:hAnsi="宋体" w:hint="eastAsia"/>
          <w:sz w:val="24"/>
        </w:rPr>
        <w:t>高级教师的</w:t>
      </w:r>
      <w:r w:rsidRPr="00D46FD0">
        <w:rPr>
          <w:rFonts w:ascii="宋体" w:hAnsi="宋体" w:hint="eastAsia"/>
          <w:sz w:val="24"/>
        </w:rPr>
        <w:t>职务培训学分。</w:t>
      </w:r>
    </w:p>
    <w:p w:rsidR="00A400DB" w:rsidRPr="00CC5C59" w:rsidRDefault="00A400DB">
      <w:pPr>
        <w:rPr>
          <w:color w:val="FF0000"/>
        </w:rPr>
      </w:pPr>
    </w:p>
    <w:p w:rsidR="00603605" w:rsidRDefault="00603605" w:rsidP="008B23D4">
      <w:pPr>
        <w:spacing w:line="360" w:lineRule="auto"/>
        <w:rPr>
          <w:b/>
          <w:sz w:val="24"/>
        </w:rPr>
      </w:pPr>
      <w:r w:rsidRPr="00C96C09">
        <w:rPr>
          <w:rFonts w:hint="eastAsia"/>
          <w:b/>
          <w:sz w:val="24"/>
        </w:rPr>
        <w:t>附件</w:t>
      </w:r>
      <w:r w:rsidRPr="00C96C09">
        <w:rPr>
          <w:b/>
          <w:sz w:val="24"/>
        </w:rPr>
        <w:t>：</w:t>
      </w:r>
    </w:p>
    <w:p w:rsidR="00CC5C59" w:rsidRPr="00CC5C59" w:rsidRDefault="00CC5C59" w:rsidP="00CC5C59">
      <w:pPr>
        <w:spacing w:line="360" w:lineRule="auto"/>
        <w:ind w:firstLineChars="200" w:firstLine="480"/>
        <w:rPr>
          <w:sz w:val="24"/>
        </w:rPr>
      </w:pPr>
      <w:r w:rsidRPr="00CC5C59">
        <w:rPr>
          <w:rFonts w:hint="eastAsia"/>
          <w:sz w:val="24"/>
        </w:rPr>
        <w:t>1</w:t>
      </w:r>
      <w:r w:rsidRPr="00CC5C59">
        <w:rPr>
          <w:sz w:val="24"/>
        </w:rPr>
        <w:t>.</w:t>
      </w:r>
      <w:r w:rsidRPr="00CC5C59">
        <w:rPr>
          <w:sz w:val="24"/>
        </w:rPr>
        <w:t>青浦区</w:t>
      </w:r>
      <w:r w:rsidRPr="00CC5C59">
        <w:rPr>
          <w:rFonts w:hint="eastAsia"/>
          <w:sz w:val="24"/>
        </w:rPr>
        <w:t>“十四五”</w:t>
      </w:r>
      <w:r w:rsidRPr="00CC5C59">
        <w:rPr>
          <w:sz w:val="24"/>
        </w:rPr>
        <w:t>高级教师专项研修实施方案（试行）</w:t>
      </w:r>
    </w:p>
    <w:p w:rsidR="00BE603E" w:rsidRPr="00CC5C59" w:rsidRDefault="00CC5C59" w:rsidP="00AF66B4">
      <w:pPr>
        <w:spacing w:line="360" w:lineRule="auto"/>
        <w:ind w:left="480"/>
        <w:rPr>
          <w:sz w:val="24"/>
        </w:rPr>
      </w:pPr>
      <w:r w:rsidRPr="00CC5C59">
        <w:rPr>
          <w:rFonts w:ascii="宋体" w:hAnsi="宋体"/>
          <w:sz w:val="24"/>
        </w:rPr>
        <w:t>2</w:t>
      </w:r>
      <w:r w:rsidR="00AF66B4" w:rsidRPr="00CC5C59">
        <w:rPr>
          <w:rFonts w:ascii="宋体" w:hAnsi="宋体"/>
          <w:sz w:val="24"/>
        </w:rPr>
        <w:t>.</w:t>
      </w:r>
      <w:r w:rsidR="00BE603E" w:rsidRPr="00CC5C59">
        <w:rPr>
          <w:rFonts w:ascii="宋体" w:hAnsi="宋体" w:hint="eastAsia"/>
          <w:sz w:val="24"/>
        </w:rPr>
        <w:t>青浦区“十</w:t>
      </w:r>
      <w:r w:rsidR="00C96C09" w:rsidRPr="00CC5C59">
        <w:rPr>
          <w:rFonts w:ascii="宋体" w:hAnsi="宋体" w:hint="eastAsia"/>
          <w:sz w:val="24"/>
        </w:rPr>
        <w:t>四</w:t>
      </w:r>
      <w:r w:rsidR="00BE603E" w:rsidRPr="00CC5C59">
        <w:rPr>
          <w:rFonts w:ascii="宋体" w:hAnsi="宋体" w:hint="eastAsia"/>
          <w:sz w:val="24"/>
        </w:rPr>
        <w:t>五”高级教师专</w:t>
      </w:r>
      <w:r w:rsidR="00C96C09" w:rsidRPr="00CC5C59">
        <w:rPr>
          <w:rFonts w:ascii="宋体" w:hAnsi="宋体" w:hint="eastAsia"/>
          <w:sz w:val="24"/>
        </w:rPr>
        <w:t>项</w:t>
      </w:r>
      <w:r w:rsidR="00BE603E" w:rsidRPr="00CC5C59">
        <w:rPr>
          <w:rFonts w:ascii="宋体" w:hAnsi="宋体" w:hint="eastAsia"/>
          <w:sz w:val="24"/>
        </w:rPr>
        <w:t>研修学分认定细则</w:t>
      </w:r>
    </w:p>
    <w:p w:rsidR="00603605" w:rsidRPr="00CC5C59" w:rsidRDefault="00603605" w:rsidP="00603605">
      <w:pPr>
        <w:pStyle w:val="a5"/>
        <w:ind w:left="855" w:firstLineChars="0" w:firstLine="0"/>
        <w:rPr>
          <w:b/>
          <w:color w:val="FF0000"/>
          <w:sz w:val="24"/>
        </w:rPr>
      </w:pPr>
    </w:p>
    <w:p w:rsidR="00BE2778" w:rsidRPr="00C96C09" w:rsidRDefault="00BE2778" w:rsidP="00BE2778">
      <w:pPr>
        <w:spacing w:line="360" w:lineRule="auto"/>
        <w:jc w:val="right"/>
        <w:rPr>
          <w:color w:val="FF0000"/>
          <w:sz w:val="24"/>
        </w:rPr>
      </w:pPr>
    </w:p>
    <w:p w:rsidR="008B23D4" w:rsidRPr="00850F26" w:rsidRDefault="00BE2778" w:rsidP="00BE2778">
      <w:pPr>
        <w:spacing w:line="360" w:lineRule="auto"/>
        <w:jc w:val="right"/>
        <w:rPr>
          <w:sz w:val="24"/>
        </w:rPr>
      </w:pPr>
      <w:r w:rsidRPr="00850F26">
        <w:rPr>
          <w:rFonts w:hint="eastAsia"/>
          <w:sz w:val="24"/>
        </w:rPr>
        <w:t>青浦区</w:t>
      </w:r>
      <w:r w:rsidRPr="00850F26">
        <w:rPr>
          <w:sz w:val="24"/>
        </w:rPr>
        <w:t>教师进修学院</w:t>
      </w:r>
    </w:p>
    <w:p w:rsidR="00BE2778" w:rsidRDefault="00BE2778" w:rsidP="00BE2778">
      <w:pPr>
        <w:spacing w:line="360" w:lineRule="auto"/>
        <w:jc w:val="right"/>
        <w:rPr>
          <w:sz w:val="24"/>
        </w:rPr>
      </w:pPr>
      <w:r w:rsidRPr="005D6E33">
        <w:rPr>
          <w:rFonts w:hint="eastAsia"/>
          <w:sz w:val="24"/>
        </w:rPr>
        <w:t>20</w:t>
      </w:r>
      <w:r w:rsidR="00073508" w:rsidRPr="005D6E33">
        <w:rPr>
          <w:sz w:val="24"/>
        </w:rPr>
        <w:t>23</w:t>
      </w:r>
      <w:r w:rsidRPr="005D6E33">
        <w:rPr>
          <w:rFonts w:hint="eastAsia"/>
          <w:sz w:val="24"/>
        </w:rPr>
        <w:t>年</w:t>
      </w:r>
      <w:r w:rsidR="007725CE">
        <w:rPr>
          <w:sz w:val="24"/>
        </w:rPr>
        <w:t>8</w:t>
      </w:r>
      <w:r w:rsidRPr="005D6E33">
        <w:rPr>
          <w:rFonts w:hint="eastAsia"/>
          <w:sz w:val="24"/>
        </w:rPr>
        <w:t>月</w:t>
      </w:r>
      <w:r w:rsidR="007725CE">
        <w:rPr>
          <w:sz w:val="24"/>
        </w:rPr>
        <w:t>28</w:t>
      </w:r>
      <w:r w:rsidRPr="005D6E33">
        <w:rPr>
          <w:rFonts w:hint="eastAsia"/>
          <w:sz w:val="24"/>
        </w:rPr>
        <w:t>日</w:t>
      </w: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Pr="00737D10" w:rsidRDefault="00727D47" w:rsidP="00BE2778">
      <w:pPr>
        <w:spacing w:line="360" w:lineRule="auto"/>
        <w:jc w:val="right"/>
        <w:rPr>
          <w:sz w:val="24"/>
        </w:rPr>
        <w:sectPr w:rsidR="00727D47" w:rsidRPr="00737D10" w:rsidSect="002A549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7D47" w:rsidRDefault="00727D47" w:rsidP="00727D47">
      <w:pPr>
        <w:spacing w:line="360" w:lineRule="auto"/>
        <w:jc w:val="left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727D47">
        <w:rPr>
          <w:rFonts w:ascii="黑体" w:eastAsia="黑体" w:hAnsi="黑体"/>
          <w:b/>
          <w:sz w:val="28"/>
          <w:szCs w:val="28"/>
        </w:rPr>
        <w:lastRenderedPageBreak/>
        <w:t>附表：</w:t>
      </w:r>
      <w:r w:rsidRPr="00727D47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青浦区“十四五”高级教师学分认定申请总览表</w:t>
      </w:r>
    </w:p>
    <w:p w:rsidR="00727D47" w:rsidRPr="00727D47" w:rsidRDefault="00727D47" w:rsidP="00727D47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  <w:r w:rsidRPr="00727D47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一、个人基本情况（平台自动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提取，不用填写</w:t>
      </w:r>
      <w:r w:rsidRPr="00727D47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）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936"/>
        <w:gridCol w:w="765"/>
        <w:gridCol w:w="2127"/>
        <w:gridCol w:w="1270"/>
        <w:gridCol w:w="255"/>
        <w:gridCol w:w="1451"/>
        <w:gridCol w:w="1418"/>
        <w:gridCol w:w="1559"/>
        <w:gridCol w:w="1271"/>
        <w:gridCol w:w="1276"/>
        <w:gridCol w:w="1275"/>
      </w:tblGrid>
      <w:tr w:rsidR="00727D47" w:rsidRPr="00727D47" w:rsidTr="00727D47">
        <w:trPr>
          <w:trHeight w:val="6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师训编号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727D47">
        <w:trPr>
          <w:trHeight w:val="5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kern w:val="0"/>
                <w:sz w:val="22"/>
                <w:szCs w:val="22"/>
              </w:rPr>
              <w:t>获聘年份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kern w:val="0"/>
                <w:sz w:val="22"/>
                <w:szCs w:val="22"/>
              </w:rPr>
              <w:t>应修学分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727D47">
        <w:trPr>
          <w:trHeight w:val="49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27D47" w:rsidRPr="00727D47" w:rsidTr="00727D47">
        <w:trPr>
          <w:trHeight w:val="499"/>
        </w:trPr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CCA" w:rsidRDefault="00727D47" w:rsidP="00727D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</w:t>
            </w:r>
            <w:r w:rsidR="003B3C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添加申请</w:t>
            </w:r>
          </w:p>
          <w:p w:rsidR="00727D47" w:rsidRPr="003B3CCA" w:rsidRDefault="00727D47" w:rsidP="003B3CCA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3C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免修申请（建议在履职结束或培训完成之后申请）</w:t>
            </w:r>
          </w:p>
        </w:tc>
      </w:tr>
      <w:tr w:rsidR="00727D47" w:rsidRPr="00727D47" w:rsidTr="00727D47">
        <w:trPr>
          <w:trHeight w:val="4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是否申请免修</w:t>
            </w:r>
          </w:p>
        </w:tc>
        <w:tc>
          <w:tcPr>
            <w:tcW w:w="12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是</w:t>
            </w:r>
            <w:r w:rsidRPr="00727D47">
              <w:rPr>
                <w:rFonts w:ascii="Wingdings 2" w:hAnsi="Wingdings 2" w:cs="宋体"/>
                <w:color w:val="000000"/>
                <w:kern w:val="0"/>
                <w:sz w:val="22"/>
                <w:szCs w:val="22"/>
              </w:rPr>
              <w:t></w:t>
            </w:r>
            <w:r w:rsidRPr="00727D47">
              <w:rPr>
                <w:rFonts w:ascii="Wingdings 2" w:hAnsi="Wingdings 2" w:cs="宋体"/>
                <w:color w:val="000000"/>
                <w:kern w:val="0"/>
                <w:sz w:val="22"/>
                <w:szCs w:val="22"/>
              </w:rPr>
              <w:t></w:t>
            </w:r>
            <w:r w:rsidRPr="00727D47">
              <w:rPr>
                <w:rFonts w:ascii="Wingdings 2" w:hAnsi="Wingdings 2" w:cs="宋体"/>
                <w:color w:val="000000"/>
                <w:kern w:val="0"/>
                <w:sz w:val="22"/>
                <w:szCs w:val="22"/>
              </w:rPr>
              <w:t></w:t>
            </w:r>
            <w:r w:rsidRPr="00727D47">
              <w:rPr>
                <w:rFonts w:ascii="Wingdings 2" w:hAnsi="Wingdings 2" w:cs="宋体"/>
                <w:color w:val="000000"/>
                <w:kern w:val="0"/>
                <w:sz w:val="22"/>
                <w:szCs w:val="22"/>
              </w:rPr>
              <w:t>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  <w:r w:rsidRPr="00727D47">
              <w:rPr>
                <w:rFonts w:ascii="Wingdings 2" w:hAnsi="Wingdings 2" w:cs="宋体"/>
                <w:color w:val="000000"/>
                <w:kern w:val="0"/>
                <w:sz w:val="22"/>
                <w:szCs w:val="22"/>
              </w:rPr>
              <w:t></w:t>
            </w:r>
          </w:p>
        </w:tc>
      </w:tr>
      <w:tr w:rsidR="00727D47" w:rsidRPr="00727D47" w:rsidTr="00727D47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免修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理由</w:t>
            </w:r>
          </w:p>
        </w:tc>
        <w:tc>
          <w:tcPr>
            <w:tcW w:w="12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（请选择）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</w:t>
            </w:r>
          </w:p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1.担任市、区级项目工作室或研修基地的主持人，并认真完成履职任务。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2.被评为区第七届名优教师，认真履职并通过考核。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3.参加区级及以上教育主管部门授权组织的长期培训（脱岗，不少于三个月）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4.按规定完成相应的校（园）长培训。</w:t>
            </w:r>
          </w:p>
        </w:tc>
      </w:tr>
      <w:tr w:rsidR="00727D47" w:rsidRPr="00727D47" w:rsidTr="00727D47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证明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</w:t>
            </w:r>
          </w:p>
        </w:tc>
        <w:tc>
          <w:tcPr>
            <w:tcW w:w="12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（拍照</w:t>
            </w:r>
            <w:r w:rsidR="003B3C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/扫描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上传）</w:t>
            </w:r>
            <w:r w:rsidR="003B3C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727D47" w:rsidRPr="00727D47" w:rsidTr="00727D47">
        <w:trPr>
          <w:trHeight w:val="49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27D47" w:rsidRPr="00727D47" w:rsidTr="00727D47">
        <w:trPr>
          <w:trHeight w:val="499"/>
        </w:trPr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3B3CCA" w:rsidRDefault="003B3CCA" w:rsidP="003B3CCA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B3C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  <w:r w:rsidR="00727D47" w:rsidRPr="003B3C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</w:t>
            </w:r>
          </w:p>
        </w:tc>
      </w:tr>
      <w:tr w:rsidR="00727D47" w:rsidRPr="00727D47" w:rsidTr="00727D47">
        <w:trPr>
          <w:trHeight w:val="831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申请内容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申请学分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校级</w:t>
            </w: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核定学分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区级</w:t>
            </w: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认定学分</w:t>
            </w:r>
          </w:p>
        </w:tc>
      </w:tr>
      <w:tr w:rsidR="00727D47" w:rsidRPr="00727D47" w:rsidTr="00727D47">
        <w:trPr>
          <w:trHeight w:val="795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研修模块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研修内容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证明材料</w:t>
            </w: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（拍照</w:t>
            </w:r>
            <w:r w:rsidR="003B3C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/扫描</w:t>
            </w:r>
            <w:r w:rsidRPr="00727D4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上传）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BBC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专业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加入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专业团队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专业团队名称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起迄时间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自选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学习内容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学习资源名称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资源级别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学习形式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引领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辐射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学科教学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实践引领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D47" w:rsidRPr="00727D47" w:rsidTr="00D91171">
        <w:trPr>
          <w:trHeight w:val="70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教学评比获奖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70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课堂教学展示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专题讲座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或经验交流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提供课程教学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73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教师/团队培养指导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培养对象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的所在单位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教师姓名/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团队名称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起迄时间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培训课程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开发实施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9B2048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20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9B2048" w:rsidRDefault="00727D47" w:rsidP="003B1A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20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培训时间</w:t>
            </w:r>
            <w:r w:rsidR="003B1A9F" w:rsidRPr="009B20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B20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对象</w:t>
            </w:r>
            <w:r w:rsidR="003B1A9F" w:rsidRPr="009B20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及人数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（三）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专业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课题（项目）研究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课题（项目）名称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主持/参与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论文（论著）发表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成果名称 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级别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刊物名称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本人承担</w:t>
            </w:r>
          </w:p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>任务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成果</w:t>
            </w: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获奖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成果名称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获奖等级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7D47" w:rsidRPr="00727D47" w:rsidTr="00D91171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7D47" w:rsidRPr="00727D47" w:rsidRDefault="00727D47" w:rsidP="00727D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47" w:rsidRPr="00727D47" w:rsidRDefault="00727D47" w:rsidP="00727D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D4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27D47" w:rsidRPr="00727D47" w:rsidRDefault="00727D47" w:rsidP="00727D47">
      <w:pPr>
        <w:rPr>
          <w:rFonts w:asciiTheme="minorHAnsi" w:eastAsiaTheme="minorEastAsia" w:hAnsiTheme="minorHAnsi" w:cstheme="minorBidi"/>
          <w:szCs w:val="22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Default="00727D47" w:rsidP="00BE2778">
      <w:pPr>
        <w:spacing w:line="360" w:lineRule="auto"/>
        <w:jc w:val="right"/>
        <w:rPr>
          <w:sz w:val="24"/>
        </w:rPr>
      </w:pPr>
    </w:p>
    <w:p w:rsidR="00727D47" w:rsidRPr="005D6E33" w:rsidRDefault="00727D47" w:rsidP="00BE2778">
      <w:pPr>
        <w:spacing w:line="360" w:lineRule="auto"/>
        <w:jc w:val="right"/>
        <w:rPr>
          <w:sz w:val="24"/>
        </w:rPr>
      </w:pPr>
    </w:p>
    <w:p w:rsidR="00BE2778" w:rsidRPr="0056693C" w:rsidRDefault="00BE2778" w:rsidP="0056693C">
      <w:pPr>
        <w:spacing w:line="360" w:lineRule="auto"/>
        <w:rPr>
          <w:b/>
          <w:color w:val="FF0000"/>
          <w:sz w:val="24"/>
        </w:rPr>
      </w:pPr>
    </w:p>
    <w:sectPr w:rsidR="00BE2778" w:rsidRPr="0056693C" w:rsidSect="00727D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54" w:rsidRDefault="00820C54" w:rsidP="00B94473">
      <w:r>
        <w:separator/>
      </w:r>
    </w:p>
  </w:endnote>
  <w:endnote w:type="continuationSeparator" w:id="0">
    <w:p w:rsidR="00820C54" w:rsidRDefault="00820C54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14915"/>
      <w:docPartObj>
        <w:docPartGallery w:val="Page Numbers (Bottom of Page)"/>
        <w:docPartUnique/>
      </w:docPartObj>
    </w:sdtPr>
    <w:sdtContent>
      <w:p w:rsidR="00875846" w:rsidRDefault="008758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5846">
          <w:rPr>
            <w:noProof/>
            <w:lang w:val="zh-CN"/>
          </w:rPr>
          <w:t>1</w:t>
        </w:r>
        <w:r>
          <w:fldChar w:fldCharType="end"/>
        </w:r>
      </w:p>
    </w:sdtContent>
  </w:sdt>
  <w:p w:rsidR="00875846" w:rsidRDefault="008758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54" w:rsidRDefault="00820C54" w:rsidP="00B94473">
      <w:r>
        <w:separator/>
      </w:r>
    </w:p>
  </w:footnote>
  <w:footnote w:type="continuationSeparator" w:id="0">
    <w:p w:rsidR="00820C54" w:rsidRDefault="00820C54" w:rsidP="00B9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ADA"/>
    <w:multiLevelType w:val="hybridMultilevel"/>
    <w:tmpl w:val="557269FE"/>
    <w:lvl w:ilvl="0" w:tplc="0C940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136869"/>
    <w:multiLevelType w:val="hybridMultilevel"/>
    <w:tmpl w:val="2D60102A"/>
    <w:lvl w:ilvl="0" w:tplc="C7B4EC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081149"/>
    <w:multiLevelType w:val="hybridMultilevel"/>
    <w:tmpl w:val="62468528"/>
    <w:lvl w:ilvl="0" w:tplc="2390BE8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BA61B34"/>
    <w:multiLevelType w:val="hybridMultilevel"/>
    <w:tmpl w:val="EB98B956"/>
    <w:lvl w:ilvl="0" w:tplc="B94C51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85B76B5"/>
    <w:multiLevelType w:val="hybridMultilevel"/>
    <w:tmpl w:val="7206C7A2"/>
    <w:lvl w:ilvl="0" w:tplc="CF103BC6">
      <w:start w:val="1"/>
      <w:numFmt w:val="decimal"/>
      <w:lvlText w:val="%1．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F7F5850"/>
    <w:multiLevelType w:val="hybridMultilevel"/>
    <w:tmpl w:val="F0D0223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5AA7ED5"/>
    <w:multiLevelType w:val="hybridMultilevel"/>
    <w:tmpl w:val="C3F2AF2C"/>
    <w:lvl w:ilvl="0" w:tplc="47BA0B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9AA6DAE"/>
    <w:multiLevelType w:val="hybridMultilevel"/>
    <w:tmpl w:val="B1AEE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C51B90"/>
    <w:multiLevelType w:val="hybridMultilevel"/>
    <w:tmpl w:val="834A2A1E"/>
    <w:lvl w:ilvl="0" w:tplc="35600B9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7F410CF"/>
    <w:multiLevelType w:val="hybridMultilevel"/>
    <w:tmpl w:val="93C8F82C"/>
    <w:lvl w:ilvl="0" w:tplc="9D7E8FE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88147D3"/>
    <w:multiLevelType w:val="hybridMultilevel"/>
    <w:tmpl w:val="63E48660"/>
    <w:lvl w:ilvl="0" w:tplc="3BE2AFA8">
      <w:start w:val="1"/>
      <w:numFmt w:val="japaneseCounting"/>
      <w:lvlText w:val="（%1）"/>
      <w:lvlJc w:val="left"/>
      <w:pPr>
        <w:ind w:left="4003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8E"/>
    <w:rsid w:val="000440EF"/>
    <w:rsid w:val="00047605"/>
    <w:rsid w:val="000537D1"/>
    <w:rsid w:val="00060AD0"/>
    <w:rsid w:val="00073508"/>
    <w:rsid w:val="000A5D3F"/>
    <w:rsid w:val="000B79C6"/>
    <w:rsid w:val="000C4A9F"/>
    <w:rsid w:val="000E4470"/>
    <w:rsid w:val="000F02F9"/>
    <w:rsid w:val="00111DD9"/>
    <w:rsid w:val="0013690A"/>
    <w:rsid w:val="00160BA5"/>
    <w:rsid w:val="0017663F"/>
    <w:rsid w:val="001846DF"/>
    <w:rsid w:val="00187B92"/>
    <w:rsid w:val="00192629"/>
    <w:rsid w:val="00193362"/>
    <w:rsid w:val="00195732"/>
    <w:rsid w:val="001A2AF7"/>
    <w:rsid w:val="001E239D"/>
    <w:rsid w:val="001F52B1"/>
    <w:rsid w:val="001F650F"/>
    <w:rsid w:val="0020629A"/>
    <w:rsid w:val="00210E75"/>
    <w:rsid w:val="002164AF"/>
    <w:rsid w:val="00226B84"/>
    <w:rsid w:val="00236AB1"/>
    <w:rsid w:val="00267604"/>
    <w:rsid w:val="002724DD"/>
    <w:rsid w:val="0028689D"/>
    <w:rsid w:val="00287F06"/>
    <w:rsid w:val="002A549C"/>
    <w:rsid w:val="002C484E"/>
    <w:rsid w:val="002C5C5B"/>
    <w:rsid w:val="002C7D28"/>
    <w:rsid w:val="002D2EAB"/>
    <w:rsid w:val="002D3698"/>
    <w:rsid w:val="002D6B48"/>
    <w:rsid w:val="002D7C18"/>
    <w:rsid w:val="002E2ACB"/>
    <w:rsid w:val="0031049F"/>
    <w:rsid w:val="00315F58"/>
    <w:rsid w:val="00323AE3"/>
    <w:rsid w:val="00326645"/>
    <w:rsid w:val="00352B9D"/>
    <w:rsid w:val="00393021"/>
    <w:rsid w:val="003952AC"/>
    <w:rsid w:val="003B1A9F"/>
    <w:rsid w:val="003B3CCA"/>
    <w:rsid w:val="003B7B0F"/>
    <w:rsid w:val="003C0D78"/>
    <w:rsid w:val="003C5AB0"/>
    <w:rsid w:val="003E0DC7"/>
    <w:rsid w:val="003E49D8"/>
    <w:rsid w:val="003F5927"/>
    <w:rsid w:val="00424CBD"/>
    <w:rsid w:val="00433440"/>
    <w:rsid w:val="00436F7B"/>
    <w:rsid w:val="00447057"/>
    <w:rsid w:val="00450FCA"/>
    <w:rsid w:val="00460E4D"/>
    <w:rsid w:val="004B34A3"/>
    <w:rsid w:val="004B7252"/>
    <w:rsid w:val="00500C4F"/>
    <w:rsid w:val="005104D6"/>
    <w:rsid w:val="005139EE"/>
    <w:rsid w:val="00521084"/>
    <w:rsid w:val="005416D2"/>
    <w:rsid w:val="00541E67"/>
    <w:rsid w:val="00544520"/>
    <w:rsid w:val="00550A97"/>
    <w:rsid w:val="00557CF6"/>
    <w:rsid w:val="005659A2"/>
    <w:rsid w:val="0056693C"/>
    <w:rsid w:val="005725D0"/>
    <w:rsid w:val="00582E83"/>
    <w:rsid w:val="005A6AE5"/>
    <w:rsid w:val="005D015A"/>
    <w:rsid w:val="005D6E33"/>
    <w:rsid w:val="005E0ADF"/>
    <w:rsid w:val="005E1CD9"/>
    <w:rsid w:val="005E2AEC"/>
    <w:rsid w:val="005F492A"/>
    <w:rsid w:val="00603605"/>
    <w:rsid w:val="0060775D"/>
    <w:rsid w:val="0063186E"/>
    <w:rsid w:val="00637853"/>
    <w:rsid w:val="00673B8E"/>
    <w:rsid w:val="00680AAA"/>
    <w:rsid w:val="006814BA"/>
    <w:rsid w:val="0068530A"/>
    <w:rsid w:val="0069086E"/>
    <w:rsid w:val="006974FB"/>
    <w:rsid w:val="006A1503"/>
    <w:rsid w:val="006A5630"/>
    <w:rsid w:val="006C2899"/>
    <w:rsid w:val="006D31F7"/>
    <w:rsid w:val="006E2A9A"/>
    <w:rsid w:val="00705600"/>
    <w:rsid w:val="00727D47"/>
    <w:rsid w:val="00735DD9"/>
    <w:rsid w:val="00736C7B"/>
    <w:rsid w:val="00737D10"/>
    <w:rsid w:val="0075194C"/>
    <w:rsid w:val="007725CE"/>
    <w:rsid w:val="00784EF0"/>
    <w:rsid w:val="00796009"/>
    <w:rsid w:val="007A339F"/>
    <w:rsid w:val="007B06E4"/>
    <w:rsid w:val="007B20EE"/>
    <w:rsid w:val="007B7DF9"/>
    <w:rsid w:val="007C0667"/>
    <w:rsid w:val="007C1E1D"/>
    <w:rsid w:val="007E135F"/>
    <w:rsid w:val="007F31A2"/>
    <w:rsid w:val="007F5E48"/>
    <w:rsid w:val="0081529C"/>
    <w:rsid w:val="008203B8"/>
    <w:rsid w:val="00820C54"/>
    <w:rsid w:val="00830162"/>
    <w:rsid w:val="00841734"/>
    <w:rsid w:val="00850F26"/>
    <w:rsid w:val="0086011E"/>
    <w:rsid w:val="00875846"/>
    <w:rsid w:val="00887753"/>
    <w:rsid w:val="008A3FFF"/>
    <w:rsid w:val="008A5BEF"/>
    <w:rsid w:val="008B23D4"/>
    <w:rsid w:val="008B6CE2"/>
    <w:rsid w:val="008C1BD3"/>
    <w:rsid w:val="008C74A5"/>
    <w:rsid w:val="008D626E"/>
    <w:rsid w:val="008E0681"/>
    <w:rsid w:val="008E5E46"/>
    <w:rsid w:val="00903928"/>
    <w:rsid w:val="0090528E"/>
    <w:rsid w:val="00991A3E"/>
    <w:rsid w:val="009A596D"/>
    <w:rsid w:val="009B2048"/>
    <w:rsid w:val="009B74D8"/>
    <w:rsid w:val="009C0537"/>
    <w:rsid w:val="009C0C29"/>
    <w:rsid w:val="009E61B4"/>
    <w:rsid w:val="009E7373"/>
    <w:rsid w:val="00A116C8"/>
    <w:rsid w:val="00A17168"/>
    <w:rsid w:val="00A2447C"/>
    <w:rsid w:val="00A25169"/>
    <w:rsid w:val="00A26E48"/>
    <w:rsid w:val="00A400DB"/>
    <w:rsid w:val="00A56F18"/>
    <w:rsid w:val="00A60B48"/>
    <w:rsid w:val="00A95CE1"/>
    <w:rsid w:val="00AA1D23"/>
    <w:rsid w:val="00AC1C1E"/>
    <w:rsid w:val="00AC3B78"/>
    <w:rsid w:val="00AE3C0F"/>
    <w:rsid w:val="00AE60FE"/>
    <w:rsid w:val="00AF0428"/>
    <w:rsid w:val="00AF1154"/>
    <w:rsid w:val="00AF66B4"/>
    <w:rsid w:val="00B034D0"/>
    <w:rsid w:val="00B06712"/>
    <w:rsid w:val="00B260AD"/>
    <w:rsid w:val="00B26CC5"/>
    <w:rsid w:val="00B33E7D"/>
    <w:rsid w:val="00B4740D"/>
    <w:rsid w:val="00B57721"/>
    <w:rsid w:val="00B750C4"/>
    <w:rsid w:val="00B77BC5"/>
    <w:rsid w:val="00B839DE"/>
    <w:rsid w:val="00B84DC3"/>
    <w:rsid w:val="00B86C52"/>
    <w:rsid w:val="00B92336"/>
    <w:rsid w:val="00B94473"/>
    <w:rsid w:val="00BA025D"/>
    <w:rsid w:val="00BB72A0"/>
    <w:rsid w:val="00BD6640"/>
    <w:rsid w:val="00BE0396"/>
    <w:rsid w:val="00BE2778"/>
    <w:rsid w:val="00BE534F"/>
    <w:rsid w:val="00BE603E"/>
    <w:rsid w:val="00C06752"/>
    <w:rsid w:val="00C26E0D"/>
    <w:rsid w:val="00C31A68"/>
    <w:rsid w:val="00C40475"/>
    <w:rsid w:val="00C42A84"/>
    <w:rsid w:val="00C64C19"/>
    <w:rsid w:val="00C65FBC"/>
    <w:rsid w:val="00C6600C"/>
    <w:rsid w:val="00C71228"/>
    <w:rsid w:val="00C94BCD"/>
    <w:rsid w:val="00C96C09"/>
    <w:rsid w:val="00CA3C1D"/>
    <w:rsid w:val="00CA5DB8"/>
    <w:rsid w:val="00CB25A3"/>
    <w:rsid w:val="00CC1ECB"/>
    <w:rsid w:val="00CC5C59"/>
    <w:rsid w:val="00CF0ADD"/>
    <w:rsid w:val="00D46FD0"/>
    <w:rsid w:val="00D76D29"/>
    <w:rsid w:val="00D811FF"/>
    <w:rsid w:val="00D91171"/>
    <w:rsid w:val="00D91C42"/>
    <w:rsid w:val="00DC315A"/>
    <w:rsid w:val="00DC5B5D"/>
    <w:rsid w:val="00DF0AB2"/>
    <w:rsid w:val="00E15D28"/>
    <w:rsid w:val="00E25174"/>
    <w:rsid w:val="00E35BFD"/>
    <w:rsid w:val="00E37E50"/>
    <w:rsid w:val="00E433A5"/>
    <w:rsid w:val="00E5078C"/>
    <w:rsid w:val="00E800EB"/>
    <w:rsid w:val="00E80842"/>
    <w:rsid w:val="00E85C61"/>
    <w:rsid w:val="00E917DA"/>
    <w:rsid w:val="00EC19FC"/>
    <w:rsid w:val="00EC1FA1"/>
    <w:rsid w:val="00ED71A9"/>
    <w:rsid w:val="00EE6103"/>
    <w:rsid w:val="00EF2D8B"/>
    <w:rsid w:val="00F045BE"/>
    <w:rsid w:val="00F15B00"/>
    <w:rsid w:val="00F375EC"/>
    <w:rsid w:val="00F40AA1"/>
    <w:rsid w:val="00F44647"/>
    <w:rsid w:val="00F47BBC"/>
    <w:rsid w:val="00F47D95"/>
    <w:rsid w:val="00F82250"/>
    <w:rsid w:val="00FB0664"/>
    <w:rsid w:val="00FB542E"/>
    <w:rsid w:val="00FB78B6"/>
    <w:rsid w:val="00FC2D68"/>
    <w:rsid w:val="00FC740C"/>
    <w:rsid w:val="00FD51A0"/>
    <w:rsid w:val="00FE282D"/>
    <w:rsid w:val="00FE75C3"/>
    <w:rsid w:val="00FE7A17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D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64C19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27D4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27D4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D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64C19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27D4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27D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xgl.21sht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84</cp:revision>
  <dcterms:created xsi:type="dcterms:W3CDTF">2020-03-30T06:27:00Z</dcterms:created>
  <dcterms:modified xsi:type="dcterms:W3CDTF">2023-08-31T01:05:00Z</dcterms:modified>
</cp:coreProperties>
</file>