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5" w:rsidRPr="000E2903" w:rsidRDefault="00E620D5" w:rsidP="00561C89">
      <w:pPr>
        <w:widowControl/>
        <w:shd w:val="clear" w:color="auto" w:fill="FFFFFF"/>
        <w:spacing w:before="240" w:after="60" w:line="430" w:lineRule="exact"/>
        <w:ind w:left="150"/>
        <w:jc w:val="left"/>
        <w:outlineLvl w:val="0"/>
        <w:rPr>
          <w:rFonts w:ascii="楷体" w:eastAsia="楷体" w:hAnsi="楷体" w:cs="Segoe UI"/>
          <w:b/>
          <w:bCs/>
          <w:color w:val="1C1F23"/>
          <w:spacing w:val="6"/>
          <w:kern w:val="36"/>
          <w:sz w:val="44"/>
          <w:szCs w:val="48"/>
        </w:rPr>
      </w:pPr>
      <w:bookmarkStart w:id="0" w:name="OLE_LINK1"/>
      <w:bookmarkStart w:id="1" w:name="OLE_LINK2"/>
      <w:r w:rsidRPr="000E2903">
        <w:rPr>
          <w:rFonts w:ascii="楷体" w:eastAsia="楷体" w:hAnsi="楷体" w:cs="Segoe UI" w:hint="eastAsia"/>
          <w:b/>
          <w:bCs/>
          <w:color w:val="1C1F23"/>
          <w:spacing w:val="6"/>
          <w:kern w:val="36"/>
          <w:sz w:val="44"/>
          <w:szCs w:val="48"/>
        </w:rPr>
        <w:t>附件2-1</w:t>
      </w:r>
    </w:p>
    <w:p w:rsidR="00E620D5" w:rsidRDefault="00E620D5" w:rsidP="00561C89">
      <w:pPr>
        <w:widowControl/>
        <w:shd w:val="clear" w:color="auto" w:fill="FFFFFF"/>
        <w:spacing w:before="240" w:after="60" w:line="430" w:lineRule="exact"/>
        <w:ind w:left="150"/>
        <w:jc w:val="center"/>
        <w:outlineLvl w:val="0"/>
        <w:rPr>
          <w:rFonts w:ascii="黑体" w:eastAsia="黑体" w:hAnsi="黑体" w:cs="Segoe UI"/>
          <w:b/>
          <w:bCs/>
          <w:color w:val="1C1F23"/>
          <w:spacing w:val="6"/>
          <w:kern w:val="36"/>
          <w:sz w:val="32"/>
          <w:szCs w:val="48"/>
        </w:rPr>
      </w:pPr>
      <w:r>
        <w:rPr>
          <w:rFonts w:ascii="黑体" w:eastAsia="黑体" w:hAnsi="黑体" w:cs="Segoe UI" w:hint="eastAsia"/>
          <w:b/>
          <w:bCs/>
          <w:color w:val="1C1F23"/>
          <w:spacing w:val="6"/>
          <w:kern w:val="36"/>
          <w:sz w:val="32"/>
          <w:szCs w:val="48"/>
        </w:rPr>
        <w:t>青浦区教育系统</w:t>
      </w:r>
      <w:r w:rsidRPr="000E2903">
        <w:rPr>
          <w:rFonts w:ascii="黑体" w:eastAsia="黑体" w:hAnsi="黑体" w:cs="Segoe UI" w:hint="eastAsia"/>
          <w:b/>
          <w:bCs/>
          <w:color w:val="1C1F23"/>
          <w:spacing w:val="6"/>
          <w:kern w:val="36"/>
          <w:sz w:val="32"/>
          <w:szCs w:val="48"/>
        </w:rPr>
        <w:t>第八届名优教师</w:t>
      </w:r>
      <w:r>
        <w:rPr>
          <w:rFonts w:ascii="黑体" w:eastAsia="黑体" w:hAnsi="黑体" w:cs="Segoe UI" w:hint="eastAsia"/>
          <w:b/>
          <w:bCs/>
          <w:color w:val="1C1F23"/>
          <w:spacing w:val="6"/>
          <w:kern w:val="36"/>
          <w:sz w:val="32"/>
          <w:szCs w:val="48"/>
        </w:rPr>
        <w:t>研究</w:t>
      </w:r>
      <w:r w:rsidRPr="000E2903">
        <w:rPr>
          <w:rFonts w:ascii="黑体" w:eastAsia="黑体" w:hAnsi="黑体" w:cs="Segoe UI" w:hint="eastAsia"/>
          <w:b/>
          <w:bCs/>
          <w:color w:val="1C1F23"/>
          <w:spacing w:val="6"/>
          <w:kern w:val="36"/>
          <w:sz w:val="32"/>
          <w:szCs w:val="48"/>
        </w:rPr>
        <w:t>项目</w:t>
      </w:r>
      <w:r>
        <w:rPr>
          <w:rFonts w:ascii="黑体" w:eastAsia="黑体" w:hAnsi="黑体" w:cs="Segoe UI" w:hint="eastAsia"/>
          <w:b/>
          <w:bCs/>
          <w:color w:val="1C1F23"/>
          <w:spacing w:val="6"/>
          <w:kern w:val="36"/>
          <w:sz w:val="32"/>
          <w:szCs w:val="48"/>
        </w:rPr>
        <w:t>指南</w:t>
      </w:r>
    </w:p>
    <w:p w:rsidR="00E620D5" w:rsidRPr="00731B69" w:rsidRDefault="00E620D5" w:rsidP="00976CD3">
      <w:pPr>
        <w:widowControl/>
        <w:shd w:val="clear" w:color="auto" w:fill="FFFFFF"/>
        <w:spacing w:before="240" w:after="60" w:line="430" w:lineRule="exact"/>
        <w:ind w:left="147" w:firstLineChars="100" w:firstLine="252"/>
        <w:jc w:val="left"/>
        <w:outlineLvl w:val="0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 w:rsidRPr="00731B69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（说明：“指南”仅为项目研究提供基本的领域和范围，在确定具体的研究主题时可进一步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聚焦</w:t>
      </w:r>
      <w:r w:rsidRPr="00731B69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，选择明确的研究角度，拟定恰当的主题名称。）</w:t>
      </w:r>
    </w:p>
    <w:bookmarkEnd w:id="0"/>
    <w:bookmarkEnd w:id="1"/>
    <w:p w:rsidR="0019773F" w:rsidRPr="0019773F" w:rsidRDefault="00963A96" w:rsidP="00976CD3">
      <w:pPr>
        <w:spacing w:line="430" w:lineRule="exact"/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</w:pPr>
      <w:r w:rsidRPr="0019773F"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 </w:t>
      </w:r>
      <w:r w:rsidR="0019773F"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(一)</w:t>
      </w:r>
      <w:r w:rsidR="0019773F" w:rsidRPr="0019773F">
        <w:rPr>
          <w:rFonts w:hint="eastAsia"/>
          <w:b/>
        </w:rPr>
        <w:t xml:space="preserve"> </w:t>
      </w:r>
      <w:r w:rsidR="0019773F" w:rsidRPr="0019773F"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>思想政治教育与落实</w:t>
      </w:r>
    </w:p>
    <w:p w:rsidR="0019773F" w:rsidRPr="0019773F" w:rsidRDefault="00B1096C" w:rsidP="00976CD3">
      <w:pPr>
        <w:spacing w:line="430" w:lineRule="exact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 xml:space="preserve">    </w:t>
      </w:r>
      <w:r w:rsidR="0019773F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1.</w:t>
      </w:r>
      <w:r w:rsidR="0019773F" w:rsidRPr="0019773F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习近平新时代中国特色社会主义思想 “三进” 创造性落实行动研究</w:t>
      </w:r>
    </w:p>
    <w:p w:rsidR="0019773F" w:rsidRDefault="00B1096C" w:rsidP="00976CD3">
      <w:pPr>
        <w:spacing w:line="430" w:lineRule="exact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 xml:space="preserve">    </w:t>
      </w:r>
      <w:r w:rsidR="0019773F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2.</w:t>
      </w:r>
      <w:r w:rsidR="0019773F" w:rsidRPr="0019773F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“大思政课”一体化建设研究</w:t>
      </w:r>
    </w:p>
    <w:p w:rsidR="00B1096C" w:rsidRDefault="00B1096C" w:rsidP="00976CD3">
      <w:pPr>
        <w:spacing w:line="430" w:lineRule="exact"/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</w:t>
      </w:r>
      <w:r w:rsidR="0019773F"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 (二)</w:t>
      </w:r>
      <w:r w:rsidR="004C18A3" w:rsidRPr="0019773F"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  <w:t>课程建设与实施</w:t>
      </w:r>
    </w:p>
    <w:p w:rsidR="004C18A3" w:rsidRPr="00B1096C" w:rsidRDefault="00B1096C" w:rsidP="00976CD3">
      <w:pPr>
        <w:spacing w:line="430" w:lineRule="exact"/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   </w:t>
      </w:r>
      <w:r w:rsidR="0019773F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1.</w:t>
      </w:r>
      <w:r w:rsidR="004C18A3" w:rsidRPr="004C18A3"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  <w:t>国家课程校本化实施策略研究</w:t>
      </w:r>
    </w:p>
    <w:p w:rsidR="001D1734" w:rsidRDefault="0019773F" w:rsidP="00976CD3">
      <w:pPr>
        <w:spacing w:line="430" w:lineRule="exact"/>
        <w:ind w:firstLine="525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2.</w:t>
      </w:r>
      <w:r w:rsidR="004C18A3" w:rsidRPr="004C18A3"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  <w:t>校本课程开发与实践探索</w:t>
      </w:r>
    </w:p>
    <w:p w:rsidR="00E16084" w:rsidRPr="00E16084" w:rsidRDefault="00E16084" w:rsidP="00976CD3">
      <w:pPr>
        <w:spacing w:line="430" w:lineRule="exact"/>
        <w:ind w:firstLine="525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3.</w:t>
      </w:r>
      <w:r w:rsidRPr="00E16084"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基于青浦地域特色的实践社会大课堂一体化建设的行动研究</w:t>
      </w:r>
    </w:p>
    <w:p w:rsidR="004C18A3" w:rsidRPr="007B5A3F" w:rsidRDefault="0019773F" w:rsidP="00976CD3">
      <w:pPr>
        <w:spacing w:line="430" w:lineRule="exact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/>
          <w:bCs/>
          <w:spacing w:val="6"/>
          <w:kern w:val="36"/>
          <w:sz w:val="24"/>
          <w:szCs w:val="48"/>
        </w:rPr>
        <w:t xml:space="preserve">   (三)</w:t>
      </w:r>
      <w:r w:rsidR="004C18A3" w:rsidRPr="007B5A3F"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教学方法与策略创新</w:t>
      </w:r>
    </w:p>
    <w:p w:rsidR="004C18A3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基于核心素养培养的教学模式创新研究</w:t>
      </w:r>
    </w:p>
    <w:p w:rsidR="00963A96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学科教学策略优化研究</w:t>
      </w:r>
    </w:p>
    <w:p w:rsidR="00963A96" w:rsidRPr="007B5A3F" w:rsidRDefault="00963A96" w:rsidP="00976CD3">
      <w:pPr>
        <w:spacing w:line="430" w:lineRule="exact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</w:t>
      </w:r>
      <w:r w:rsidR="004C18A3" w:rsidRPr="007B5A3F"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（</w:t>
      </w:r>
      <w:r w:rsidR="0019773F" w:rsidRPr="007B5A3F">
        <w:rPr>
          <w:rFonts w:asciiTheme="minorEastAsia" w:hAnsiTheme="minorEastAsia" w:cs="Segoe UI" w:hint="eastAsia"/>
          <w:b/>
          <w:bCs/>
          <w:spacing w:val="6"/>
          <w:kern w:val="36"/>
          <w:sz w:val="24"/>
          <w:szCs w:val="48"/>
        </w:rPr>
        <w:t>四</w:t>
      </w:r>
      <w:r w:rsidR="004C18A3" w:rsidRPr="007B5A3F"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）教育评价改革</w:t>
      </w:r>
    </w:p>
    <w:p w:rsidR="004C18A3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综合素质评价体系构建与实施研究</w:t>
      </w:r>
    </w:p>
    <w:p w:rsidR="00963A96" w:rsidRPr="007B5A3F" w:rsidRDefault="00963A96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</w:t>
      </w:r>
      <w:r w:rsidR="00B1096C"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</w:t>
      </w: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2.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教学质量评价与监控研究</w:t>
      </w:r>
    </w:p>
    <w:p w:rsidR="004C18A3" w:rsidRPr="007B5A3F" w:rsidRDefault="004C18A3" w:rsidP="00976CD3">
      <w:pPr>
        <w:pStyle w:val="a3"/>
        <w:numPr>
          <w:ilvl w:val="0"/>
          <w:numId w:val="18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教师专业发展</w:t>
      </w:r>
    </w:p>
    <w:p w:rsidR="004C18A3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教师成长规律与培养模式研究</w:t>
      </w:r>
    </w:p>
    <w:p w:rsidR="004C18A3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教师教育教学能力提升策略研究</w:t>
      </w:r>
    </w:p>
    <w:p w:rsidR="004C18A3" w:rsidRPr="007B5A3F" w:rsidRDefault="004C18A3" w:rsidP="00976CD3">
      <w:pPr>
        <w:pStyle w:val="a3"/>
        <w:numPr>
          <w:ilvl w:val="0"/>
          <w:numId w:val="18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教育管理与改革</w:t>
      </w:r>
    </w:p>
    <w:p w:rsidR="004C18A3" w:rsidRPr="007B5A3F" w:rsidRDefault="00B1096C" w:rsidP="00976CD3">
      <w:pPr>
        <w:spacing w:line="430" w:lineRule="exact"/>
        <w:ind w:left="360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1.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现代学校制度建设研究</w:t>
      </w:r>
    </w:p>
    <w:p w:rsidR="004C18A3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集团化办学与学区化管理模式创新研究</w:t>
      </w:r>
    </w:p>
    <w:p w:rsidR="004C18A3" w:rsidRPr="007B5A3F" w:rsidRDefault="004C18A3" w:rsidP="00976CD3">
      <w:pPr>
        <w:pStyle w:val="a3"/>
        <w:numPr>
          <w:ilvl w:val="0"/>
          <w:numId w:val="18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学生发展与心理健康教育</w:t>
      </w:r>
    </w:p>
    <w:p w:rsidR="004C18A3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学生核心素养培养路径研究</w:t>
      </w:r>
    </w:p>
    <w:p w:rsidR="004C18A3" w:rsidRPr="007B5A3F" w:rsidRDefault="00B1096C" w:rsidP="00976CD3">
      <w:pPr>
        <w:spacing w:line="430" w:lineRule="exact"/>
        <w:ind w:firstLine="525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2.</w:t>
      </w:r>
      <w:r w:rsidR="004C18A3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心理健康教育体系构建与实施研究</w:t>
      </w:r>
    </w:p>
    <w:p w:rsidR="009202C3" w:rsidRPr="007B5A3F" w:rsidRDefault="009202C3" w:rsidP="00976CD3">
      <w:pPr>
        <w:spacing w:line="430" w:lineRule="exact"/>
        <w:ind w:firstLine="525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3.中小幼家长学校课程建设的设计与实施研究</w:t>
      </w:r>
    </w:p>
    <w:p w:rsidR="004C18A3" w:rsidRPr="007B5A3F" w:rsidRDefault="004C18A3" w:rsidP="00976CD3">
      <w:pPr>
        <w:pStyle w:val="a3"/>
        <w:numPr>
          <w:ilvl w:val="0"/>
          <w:numId w:val="18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教育信息化融合创新</w:t>
      </w:r>
    </w:p>
    <w:p w:rsidR="001D1734" w:rsidRPr="007B5A3F" w:rsidRDefault="00B1096C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 w:rsidR="001D1734"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数字化转型的学科实践</w:t>
      </w:r>
      <w:r w:rsidR="001D1734"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与研究</w:t>
      </w:r>
    </w:p>
    <w:p w:rsidR="001D1734" w:rsidRPr="007B5A3F" w:rsidRDefault="001D1734" w:rsidP="00976CD3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</w:t>
      </w:r>
      <w:r w:rsidR="00561C89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</w:t>
      </w:r>
      <w:r w:rsidRPr="007B5A3F"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2.人工智能教育</w:t>
      </w:r>
      <w:r w:rsidRPr="007B5A3F"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应用与实践研究</w:t>
      </w:r>
      <w:bookmarkStart w:id="2" w:name="_GoBack"/>
      <w:bookmarkEnd w:id="2"/>
    </w:p>
    <w:sectPr w:rsidR="001D1734" w:rsidRPr="007B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01B"/>
    <w:multiLevelType w:val="multilevel"/>
    <w:tmpl w:val="77D0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41E12"/>
    <w:multiLevelType w:val="multilevel"/>
    <w:tmpl w:val="B504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14518"/>
    <w:multiLevelType w:val="multilevel"/>
    <w:tmpl w:val="FE88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07770"/>
    <w:multiLevelType w:val="multilevel"/>
    <w:tmpl w:val="9C40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34DFE"/>
    <w:multiLevelType w:val="multilevel"/>
    <w:tmpl w:val="B558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552C"/>
    <w:multiLevelType w:val="multilevel"/>
    <w:tmpl w:val="8420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5123F"/>
    <w:multiLevelType w:val="hybridMultilevel"/>
    <w:tmpl w:val="FA7287EA"/>
    <w:lvl w:ilvl="0" w:tplc="08F03FF4">
      <w:start w:val="5"/>
      <w:numFmt w:val="japaneseCounting"/>
      <w:lvlText w:val="（%1）"/>
      <w:lvlJc w:val="left"/>
      <w:pPr>
        <w:ind w:left="103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7">
    <w:nsid w:val="6C4563D7"/>
    <w:multiLevelType w:val="multilevel"/>
    <w:tmpl w:val="E954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F1B06"/>
    <w:multiLevelType w:val="hybridMultilevel"/>
    <w:tmpl w:val="4DE6C22C"/>
    <w:lvl w:ilvl="0" w:tplc="9A7283AE">
      <w:start w:val="1"/>
      <w:numFmt w:val="decimal"/>
      <w:lvlText w:val="%1."/>
      <w:lvlJc w:val="left"/>
      <w:pPr>
        <w:ind w:left="789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9" w:hanging="420"/>
      </w:pPr>
    </w:lvl>
    <w:lvl w:ilvl="2" w:tplc="0409001B" w:tentative="1">
      <w:start w:val="1"/>
      <w:numFmt w:val="lowerRoman"/>
      <w:lvlText w:val="%3."/>
      <w:lvlJc w:val="righ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9" w:tentative="1">
      <w:start w:val="1"/>
      <w:numFmt w:val="lowerLetter"/>
      <w:lvlText w:val="%5)"/>
      <w:lvlJc w:val="left"/>
      <w:pPr>
        <w:ind w:left="2499" w:hanging="420"/>
      </w:pPr>
    </w:lvl>
    <w:lvl w:ilvl="5" w:tplc="0409001B" w:tentative="1">
      <w:start w:val="1"/>
      <w:numFmt w:val="lowerRoman"/>
      <w:lvlText w:val="%6."/>
      <w:lvlJc w:val="righ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9" w:tentative="1">
      <w:start w:val="1"/>
      <w:numFmt w:val="lowerLetter"/>
      <w:lvlText w:val="%8)"/>
      <w:lvlJc w:val="left"/>
      <w:pPr>
        <w:ind w:left="3759" w:hanging="420"/>
      </w:pPr>
    </w:lvl>
    <w:lvl w:ilvl="8" w:tplc="0409001B" w:tentative="1">
      <w:start w:val="1"/>
      <w:numFmt w:val="lowerRoman"/>
      <w:lvlText w:val="%9."/>
      <w:lvlJc w:val="right"/>
      <w:pPr>
        <w:ind w:left="4179" w:hanging="420"/>
      </w:pPr>
    </w:lvl>
  </w:abstractNum>
  <w:abstractNum w:abstractNumId="9">
    <w:nsid w:val="774D04E1"/>
    <w:multiLevelType w:val="multilevel"/>
    <w:tmpl w:val="C1A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"/>
  </w:num>
  <w:num w:numId="1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"/>
  </w:num>
  <w:num w:numId="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5"/>
  </w:num>
  <w:num w:numId="1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"/>
  </w:num>
  <w:num w:numId="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5"/>
    <w:rsid w:val="0019773F"/>
    <w:rsid w:val="001D1734"/>
    <w:rsid w:val="00324C42"/>
    <w:rsid w:val="003F64CF"/>
    <w:rsid w:val="004C18A3"/>
    <w:rsid w:val="0054407A"/>
    <w:rsid w:val="00561C89"/>
    <w:rsid w:val="006C422B"/>
    <w:rsid w:val="00735854"/>
    <w:rsid w:val="007958B8"/>
    <w:rsid w:val="007B5A3F"/>
    <w:rsid w:val="00917C56"/>
    <w:rsid w:val="009202C3"/>
    <w:rsid w:val="00963A96"/>
    <w:rsid w:val="00976CD3"/>
    <w:rsid w:val="00A040FB"/>
    <w:rsid w:val="00B1096C"/>
    <w:rsid w:val="00B24A11"/>
    <w:rsid w:val="00CB51BB"/>
    <w:rsid w:val="00D11094"/>
    <w:rsid w:val="00E16084"/>
    <w:rsid w:val="00E26401"/>
    <w:rsid w:val="00E620D5"/>
    <w:rsid w:val="00EC287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2024-12-06T07:53:00Z</dcterms:created>
  <dcterms:modified xsi:type="dcterms:W3CDTF">2024-12-06T08:56:00Z</dcterms:modified>
</cp:coreProperties>
</file>