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E4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0"/>
        <w:jc w:val="center"/>
        <w:textAlignment w:val="auto"/>
        <w:rPr>
          <w:rFonts w:hint="eastAsia" w:ascii="黑体" w:hAnsi="黑体" w:eastAsia="黑体" w:cs="黑体"/>
          <w:bdr w:val="none" w:color="auto" w:sz="0" w:space="0"/>
          <w:lang w:val="en-US" w:eastAsia="zh-CN"/>
        </w:rPr>
      </w:pPr>
      <w:bookmarkStart w:id="0" w:name="_GoBack"/>
      <w:r>
        <w:rPr>
          <w:rFonts w:hint="eastAsia" w:ascii="黑体" w:hAnsi="黑体" w:eastAsia="黑体" w:cs="黑体"/>
          <w:i w:val="0"/>
          <w:iCs w:val="0"/>
          <w:caps w:val="0"/>
          <w:spacing w:val="8"/>
          <w:sz w:val="33"/>
          <w:szCs w:val="33"/>
          <w:bdr w:val="none" w:color="auto" w:sz="0" w:space="0"/>
          <w:shd w:val="clear" w:fill="FFFFFF"/>
          <w:lang w:val="en-US" w:eastAsia="zh-CN"/>
        </w:rPr>
        <w:t>关于</w:t>
      </w:r>
      <w:r>
        <w:rPr>
          <w:rFonts w:hint="eastAsia" w:ascii="黑体" w:hAnsi="黑体" w:eastAsia="黑体" w:cs="黑体"/>
          <w:i w:val="0"/>
          <w:iCs w:val="0"/>
          <w:caps w:val="0"/>
          <w:spacing w:val="8"/>
          <w:sz w:val="33"/>
          <w:szCs w:val="33"/>
          <w:bdr w:val="none" w:color="auto" w:sz="0" w:space="0"/>
          <w:shd w:val="clear" w:fill="FFFFFF"/>
        </w:rPr>
        <w:t>2025年中国基础教育创新案例征集</w:t>
      </w:r>
      <w:r>
        <w:rPr>
          <w:rFonts w:hint="eastAsia" w:ascii="黑体" w:hAnsi="黑体" w:eastAsia="黑体" w:cs="黑体"/>
          <w:i w:val="0"/>
          <w:iCs w:val="0"/>
          <w:caps w:val="0"/>
          <w:spacing w:val="8"/>
          <w:sz w:val="33"/>
          <w:szCs w:val="33"/>
          <w:bdr w:val="none" w:color="auto" w:sz="0" w:space="0"/>
          <w:shd w:val="clear" w:fill="FFFFFF"/>
          <w:lang w:val="en-US" w:eastAsia="zh-CN"/>
        </w:rPr>
        <w:t>的通知</w:t>
      </w:r>
      <w:bookmarkEnd w:id="0"/>
    </w:p>
    <w:p w14:paraId="4CF747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2025年是贯彻全国教育大会精神、落实《教育强国建设规划纲要（2024—2035年）》的关键之年，是教育强国建设三年行动计划实施开局之年。为充分展现基础教育战线深入贯彻党的二十大和二十届二中、三中、四中全会精神，全面落实习近平总书记关于教育的重要论述和全国教育大会精神，紧扣《教育强国建设规划纲要（2024—2035年）》和三年行动计划，深化基础教育综合改革、推动基础教育扩优提质的积极风貌、创新实践和有效成果，中国教育报刊社依托《人民教育》《中国教育报》《中国教师报》等社属媒体，联合其他各级各类媒体，推选、报道、宣传2025年中国基础教育创新案例。现面向各地和基础教育学校开展案例征集。</w:t>
      </w:r>
    </w:p>
    <w:p w14:paraId="0748FE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一、推选原则</w:t>
      </w:r>
    </w:p>
    <w:p w14:paraId="4ACC2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1.导向性强。</w:t>
      </w:r>
      <w:r>
        <w:rPr>
          <w:bdr w:val="none" w:color="auto" w:sz="0" w:space="0"/>
        </w:rPr>
        <w:t>入选案例必须集中反映全面贯彻党的教育方针，完善立德树人机制，解决人民群众急难愁盼问题，充分体现全面构建公平优质的基础教育体系的前沿创新实践。</w:t>
      </w:r>
    </w:p>
    <w:p w14:paraId="26823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2.公信力强。</w:t>
      </w:r>
      <w:r>
        <w:rPr>
          <w:bdr w:val="none" w:color="auto" w:sz="0" w:space="0"/>
        </w:rPr>
        <w:t>入选案例必须真实客观、科学有效，经过实践和一定时间的检验，具有一定公认度、生命力。</w:t>
      </w:r>
    </w:p>
    <w:p w14:paraId="513D0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3.创新性强。</w:t>
      </w:r>
      <w:r>
        <w:rPr>
          <w:bdr w:val="none" w:color="auto" w:sz="0" w:space="0"/>
        </w:rPr>
        <w:t>入选案例充分体现时代性、创新性、突破性，尤其是在开展基础教育综合改革试点项目、突破基础教育高质量发展瓶颈、解决当前基础教育热点难点问题等方面有担当作为和较大贡献。</w:t>
      </w:r>
    </w:p>
    <w:p w14:paraId="378CF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4.影响力强。</w:t>
      </w:r>
      <w:r>
        <w:rPr>
          <w:bdr w:val="none" w:color="auto" w:sz="0" w:space="0"/>
        </w:rPr>
        <w:t>入选案例将充分考虑案例自身价值和宣传推广价值的统一，具有可启发性可复制性，能够产生良好广泛的社会反响。</w:t>
      </w:r>
    </w:p>
    <w:p w14:paraId="18624C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二、征集对象</w:t>
      </w:r>
    </w:p>
    <w:p w14:paraId="345D11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各地和各中小学、幼儿园及特殊教育学校在推动基础教育高质量发展方面的最新创新案例。</w:t>
      </w:r>
    </w:p>
    <w:p w14:paraId="2EA636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三、征集类别</w:t>
      </w:r>
    </w:p>
    <w:p w14:paraId="5C01D7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征集类别包括：</w:t>
      </w:r>
    </w:p>
    <w:p w14:paraId="20EC81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（一）思政课改革创新。</w:t>
      </w:r>
      <w:r>
        <w:rPr>
          <w:bdr w:val="none" w:color="auto" w:sz="0" w:space="0"/>
        </w:rPr>
        <w:t>包括推进大中小学思政课一体化改革创新、打造“大思政课”品牌、思政教育“小课堂”和社会实践“大课堂”有效融合等。</w:t>
      </w:r>
    </w:p>
    <w:p w14:paraId="2B2ABA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（二）党建德育工作。</w:t>
      </w:r>
      <w:r>
        <w:rPr>
          <w:bdr w:val="none" w:color="auto" w:sz="0" w:space="0"/>
        </w:rPr>
        <w:t>包括推进中小学校党组织领导的校长负责制全覆盖、落实意识形态责任制、提升德育工作实效、拓展实践育人和网络育人空间和阵地等。</w:t>
      </w:r>
    </w:p>
    <w:p w14:paraId="651BE6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（三）“五育并举”育人。</w:t>
      </w:r>
      <w:r>
        <w:rPr>
          <w:bdr w:val="none" w:color="auto" w:sz="0" w:space="0"/>
        </w:rPr>
        <w:t>包括健全德智体美劳全面培养体系、实施学生体质强健计划、推进学校美育浸润行动、实施劳动习惯养成计划、加强心理健康教育、实施青少年学生读书行动等。</w:t>
      </w:r>
    </w:p>
    <w:p w14:paraId="55B0A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（四）基础教育扩优提质。</w:t>
      </w:r>
      <w:r>
        <w:rPr>
          <w:bdr w:val="none" w:color="auto" w:sz="0" w:space="0"/>
        </w:rPr>
        <w:t>包括适应学龄人口变化的基础教育资源优化配置、实施基础教育扩优提质工程、综合高中建设、科学高中建设、县中发展振兴、小班化教学改革等。</w:t>
      </w:r>
    </w:p>
    <w:p w14:paraId="7DB934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（五）教育教学改革。</w:t>
      </w:r>
      <w:r>
        <w:rPr>
          <w:bdr w:val="none" w:color="auto" w:sz="0" w:space="0"/>
        </w:rPr>
        <w:t>包括统筹推进“双减”和教育教学质量提升、加强中小学科技教育等。</w:t>
      </w:r>
    </w:p>
    <w:p w14:paraId="3854FF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（六）人工智能教育。</w:t>
      </w:r>
      <w:r>
        <w:rPr>
          <w:bdr w:val="none" w:color="auto" w:sz="0" w:space="0"/>
        </w:rPr>
        <w:t>包括基础教育数字化战略行动、推进人工智能全学段教育、把人工智能融入教育教学全要素全过程、创新人机协同教育教学新模式等。</w:t>
      </w:r>
    </w:p>
    <w:p w14:paraId="2945C6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（七）体制机制改革。</w:t>
      </w:r>
      <w:r>
        <w:rPr>
          <w:bdr w:val="none" w:color="auto" w:sz="0" w:space="0"/>
        </w:rPr>
        <w:t>包括探索市县结合的基础教育管理体制改革、深化基础教育评价改革、中考改革、家校社协同育人改革、推动基础教育国际交流合作等。</w:t>
      </w:r>
    </w:p>
    <w:p w14:paraId="63F07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（八）基础教育规范管理。</w:t>
      </w:r>
      <w:r>
        <w:rPr>
          <w:bdr w:val="none" w:color="auto" w:sz="0" w:space="0"/>
        </w:rPr>
        <w:t>包括中小学书记校长能力提升、规范学校办学行动、义务教育阳光招生、校园安全治理、法治教育、“三项整治”等。</w:t>
      </w:r>
    </w:p>
    <w:p w14:paraId="1A2217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（九）基础教育条件保障。</w:t>
      </w:r>
      <w:r>
        <w:rPr>
          <w:bdr w:val="none" w:color="auto" w:sz="0" w:space="0"/>
        </w:rPr>
        <w:t>包括学前教育保障机制、特殊教育保障机制、专门教育保障机制、国门学校建设等。</w:t>
      </w:r>
    </w:p>
    <w:p w14:paraId="08B8B4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（十）教师队伍建设。</w:t>
      </w:r>
      <w:r>
        <w:rPr>
          <w:bdr w:val="none" w:color="auto" w:sz="0" w:space="0"/>
        </w:rPr>
        <w:t>包括大力弘扬教育家精神、健全师德师风建设长效机制、提高教师培养培训质量、优化教师管理和资源配置、加强尊师惠师工作等。</w:t>
      </w:r>
    </w:p>
    <w:p w14:paraId="2AD909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四、征集办法</w:t>
      </w:r>
    </w:p>
    <w:p w14:paraId="5BB2A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1.征集时间：</w:t>
      </w:r>
      <w:r>
        <w:rPr>
          <w:bdr w:val="none" w:color="auto" w:sz="0" w:space="0"/>
        </w:rPr>
        <w:t>即日起，截止到2025年12月10日</w:t>
      </w:r>
    </w:p>
    <w:p w14:paraId="0089AC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2.征集方式：</w:t>
      </w:r>
    </w:p>
    <w:p w14:paraId="652DAE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（1）省级教育行政部门推荐。按征集类别中每个类别申报1—2个案例，总申报数不超过10个。</w:t>
      </w:r>
    </w:p>
    <w:p w14:paraId="00D229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（2）面向各地和学校开放征集。按征集类别自主申报。</w:t>
      </w:r>
    </w:p>
    <w:p w14:paraId="3F4764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3.提交办法：</w:t>
      </w:r>
      <w:r>
        <w:rPr>
          <w:bdr w:val="none" w:color="auto" w:sz="0" w:space="0"/>
        </w:rPr>
        <w:t>省级教育行政部门、各地各校（园）将实践创新案例申报表（word版+PDF版，两者必须都有）和案例材料打包，以电子邮件附件的方式，发送至jcjyzj2025@163.com。邮件主题请标注“XX省（区、市、兵团）/学校基础教育创新实践案例名称+具体类别”。</w:t>
      </w:r>
    </w:p>
    <w:p w14:paraId="041459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4.材料要求：</w:t>
      </w:r>
    </w:p>
    <w:p w14:paraId="368FAA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bdr w:val="none" w:color="auto" w:sz="0" w:space="0"/>
          <w:lang w:eastAsia="zh-CN"/>
        </w:rPr>
        <w:t>（</w:t>
      </w:r>
      <w:r>
        <w:rPr>
          <w:rFonts w:hint="eastAsia"/>
          <w:bdr w:val="none" w:color="auto" w:sz="0" w:space="0"/>
          <w:lang w:val="en-US" w:eastAsia="zh-CN"/>
        </w:rPr>
        <w:t>1</w:t>
      </w:r>
      <w:r>
        <w:rPr>
          <w:rFonts w:hint="eastAsia"/>
          <w:bdr w:val="none" w:color="auto" w:sz="0" w:space="0"/>
          <w:lang w:eastAsia="zh-CN"/>
        </w:rPr>
        <w:t>）</w:t>
      </w:r>
      <w:r>
        <w:rPr>
          <w:bdr w:val="none" w:color="auto" w:sz="0" w:space="0"/>
        </w:rPr>
        <w:t>实践创新案例申报表见附件，填写后需加盖单位公章，然后扫描成PDF版提交。</w:t>
      </w:r>
    </w:p>
    <w:p w14:paraId="27575D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bdr w:val="none" w:color="auto" w:sz="0" w:space="0"/>
          <w:lang w:eastAsia="zh-CN"/>
        </w:rPr>
        <w:t>（</w:t>
      </w:r>
      <w:r>
        <w:rPr>
          <w:rFonts w:hint="eastAsia"/>
          <w:bdr w:val="none" w:color="auto" w:sz="0" w:space="0"/>
          <w:lang w:val="en-US" w:eastAsia="zh-CN"/>
        </w:rPr>
        <w:t>2</w:t>
      </w:r>
      <w:r>
        <w:rPr>
          <w:rFonts w:hint="eastAsia"/>
          <w:bdr w:val="none" w:color="auto" w:sz="0" w:space="0"/>
          <w:lang w:eastAsia="zh-CN"/>
        </w:rPr>
        <w:t>）</w:t>
      </w:r>
      <w:r>
        <w:rPr>
          <w:bdr w:val="none" w:color="auto" w:sz="0" w:space="0"/>
        </w:rPr>
        <w:t>案例材料包含文字材料、图片材料和相关辅助资料三部分。其中，文字材料必须提供，图片材料和相关辅助资料由各申报单位根据自身实际情况提供。</w:t>
      </w:r>
    </w:p>
    <w:p w14:paraId="3BFB4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1"/>
          <w:szCs w:val="21"/>
        </w:rPr>
      </w:pPr>
      <w:r>
        <w:rPr>
          <w:rFonts w:hint="eastAsia"/>
          <w:bdr w:val="none" w:color="auto" w:sz="0" w:space="0"/>
          <w:lang w:eastAsia="zh-CN"/>
        </w:rPr>
        <w:t>（</w:t>
      </w:r>
      <w:r>
        <w:rPr>
          <w:rFonts w:hint="eastAsia"/>
          <w:bdr w:val="none" w:color="auto" w:sz="0" w:space="0"/>
          <w:lang w:val="en-US" w:eastAsia="zh-CN"/>
        </w:rPr>
        <w:t>3</w:t>
      </w:r>
      <w:r>
        <w:rPr>
          <w:rFonts w:hint="eastAsia"/>
          <w:bdr w:val="none" w:color="auto" w:sz="0" w:space="0"/>
          <w:lang w:eastAsia="zh-CN"/>
        </w:rPr>
        <w:t>）</w:t>
      </w:r>
      <w:r>
        <w:rPr>
          <w:bdr w:val="none" w:color="auto" w:sz="0" w:space="0"/>
        </w:rPr>
        <w:t>文字材料主要阐述案例的具体内容，要求以一个类别为切入口，避免面面俱到，内容须包含案例基本情况、创新亮点和做法、实践中遇到的问题及破解办法、取得的成效、可提炼的经验与启示及下一步发展计划等。文字材料要求简洁明了，避免空话套话，字数在3000字以内。</w:t>
      </w:r>
    </w:p>
    <w:p w14:paraId="772E6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bdr w:val="none" w:color="auto" w:sz="0" w:space="0"/>
          <w:lang w:eastAsia="zh-CN"/>
        </w:rPr>
        <w:t>（</w:t>
      </w:r>
      <w:r>
        <w:rPr>
          <w:rFonts w:hint="eastAsia"/>
          <w:bdr w:val="none" w:color="auto" w:sz="0" w:space="0"/>
          <w:lang w:val="en-US" w:eastAsia="zh-CN"/>
        </w:rPr>
        <w:t>4</w:t>
      </w:r>
      <w:r>
        <w:rPr>
          <w:rFonts w:hint="eastAsia"/>
          <w:bdr w:val="none" w:color="auto" w:sz="0" w:space="0"/>
          <w:lang w:eastAsia="zh-CN"/>
        </w:rPr>
        <w:t>）</w:t>
      </w:r>
      <w:r>
        <w:rPr>
          <w:bdr w:val="none" w:color="auto" w:sz="0" w:space="0"/>
        </w:rPr>
        <w:t>图片材料主要是与案例内容相关的照片。每个案例所附图片数不超过8张，要求JPG格式，画质清晰，不低于2M，每幅图片须配有文字说明。</w:t>
      </w:r>
    </w:p>
    <w:p w14:paraId="2026E5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bdr w:val="none" w:color="auto" w:sz="0" w:space="0"/>
          <w:lang w:eastAsia="zh-CN"/>
        </w:rPr>
        <w:t>（</w:t>
      </w:r>
      <w:r>
        <w:rPr>
          <w:rFonts w:hint="eastAsia"/>
          <w:bdr w:val="none" w:color="auto" w:sz="0" w:space="0"/>
          <w:lang w:val="en-US" w:eastAsia="zh-CN"/>
        </w:rPr>
        <w:t>5</w:t>
      </w:r>
      <w:r>
        <w:rPr>
          <w:rFonts w:hint="eastAsia"/>
          <w:bdr w:val="none" w:color="auto" w:sz="0" w:space="0"/>
          <w:lang w:eastAsia="zh-CN"/>
        </w:rPr>
        <w:t>）</w:t>
      </w:r>
      <w:r>
        <w:rPr>
          <w:bdr w:val="none" w:color="auto" w:sz="0" w:space="0"/>
        </w:rPr>
        <w:t>相关辅助资料可包含视频、媒体报道等。每个案例所附视频不超过1个，时长不超过6分钟，格式为MP4，尺寸为16:9，分辨率不低于720P。视频画面稳定，内容清晰，建议有配音讲解或附文字材料说明。</w:t>
      </w:r>
    </w:p>
    <w:p w14:paraId="7B26D5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bdr w:val="none" w:color="auto" w:sz="0" w:space="0"/>
        </w:rPr>
        <w:t>五、推选办法</w:t>
      </w:r>
    </w:p>
    <w:p w14:paraId="524E3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邀请专家根据案例推选原则对案例进行评审，推选出2025年中国基础教育创新案例，在中国教育报刊社媒体矩阵等主流媒体平台进行推广传播。</w:t>
      </w:r>
    </w:p>
    <w:p w14:paraId="60C77F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联系人：</w:t>
      </w:r>
    </w:p>
    <w:p w14:paraId="62729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陶玉祥，010-82296560</w:t>
      </w:r>
    </w:p>
    <w:p w14:paraId="45936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bdr w:val="none" w:color="auto" w:sz="0" w:space="0"/>
        </w:rPr>
        <w:t>贾舒婷，010-82296578</w:t>
      </w:r>
    </w:p>
    <w:p w14:paraId="15E709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14:paraId="53CF85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14:paraId="5DFBA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pPr>
      <w:r>
        <w:rPr>
          <w:bdr w:val="none" w:color="auto" w:sz="0" w:space="0"/>
        </w:rPr>
        <w:t>                       中国教育报刊社</w:t>
      </w:r>
    </w:p>
    <w:p w14:paraId="5E7775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pPr>
      <w:r>
        <w:rPr>
          <w:bdr w:val="none" w:color="auto" w:sz="0" w:space="0"/>
        </w:rPr>
        <w:t>                        2025年11月10日</w:t>
      </w:r>
    </w:p>
    <w:p w14:paraId="2EE32845">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6588F"/>
    <w:rsid w:val="4EC65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2025-11-13T06:50:00Z</dcterms:created>
  <dc:creator>的笃</dc:creator>
  <cp:lastModifiedBy>的笃</cp:lastModifiedBy>
  <dcterms:modified xsi:type="dcterms:W3CDTF">2025-11-13T06:54:52Z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76B4040E4A3F476F84267BC600001ED2_11</vt:lpwstr>
  </property>
  <property fmtid="{D5CDD505-2E9C-101B-9397-08002B2CF9AE}" pid="4" name="KSOTemplateDocerSaveRecord">
    <vt:lpwstr>eyJoZGlkIjoiZjAyYjdjYjVmYzYxOGM5ODVkZjdhODMzZTg0MDQ0ZTIiLCJ1c2VySWQiOiI1MTUyMzIzMjgifQ==</vt:lpwstr>
  </property>
</Properties>
</file>