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BC" w:rsidRDefault="003D49BC" w:rsidP="003D49BC">
      <w:pPr>
        <w:widowControl/>
        <w:jc w:val="left"/>
        <w:outlineLvl w:val="1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 w:cs="黑体" w:hint="eastAsia"/>
          <w:sz w:val="24"/>
          <w:szCs w:val="24"/>
        </w:rPr>
        <w:t>附</w:t>
      </w:r>
      <w:r>
        <w:rPr>
          <w:rFonts w:ascii="Times New Roman" w:eastAsia="仿宋_GB2312" w:hAnsi="Times New Roman" w:cs="黑体" w:hint="eastAsia"/>
          <w:sz w:val="24"/>
          <w:szCs w:val="24"/>
        </w:rPr>
        <w:t>2</w:t>
      </w:r>
      <w:r>
        <w:rPr>
          <w:rFonts w:ascii="Times New Roman" w:eastAsia="仿宋_GB2312" w:hAnsi="Times New Roman" w:cs="黑体" w:hint="eastAsia"/>
          <w:sz w:val="24"/>
          <w:szCs w:val="24"/>
        </w:rPr>
        <w:t>：</w:t>
      </w:r>
    </w:p>
    <w:p w:rsidR="003D49BC" w:rsidRDefault="003D49BC" w:rsidP="003D49BC">
      <w:pPr>
        <w:widowControl/>
        <w:spacing w:line="560" w:lineRule="exact"/>
        <w:jc w:val="center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开发与应用报告</w:t>
      </w:r>
    </w:p>
    <w:p w:rsidR="003D49BC" w:rsidRDefault="003D49BC" w:rsidP="003D49BC">
      <w:pPr>
        <w:spacing w:line="560" w:lineRule="exact"/>
        <w:rPr>
          <w:rFonts w:ascii="Times New Roman" w:eastAsia="仿宋_GB2312" w:hAnsi="Times New Roman"/>
          <w:sz w:val="24"/>
          <w:szCs w:val="24"/>
        </w:rPr>
      </w:pP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黑体" w:hAnsi="Times New Roman"/>
          <w:bCs/>
          <w:color w:val="000000"/>
          <w:sz w:val="24"/>
          <w:szCs w:val="24"/>
        </w:rPr>
      </w:pPr>
      <w:r>
        <w:rPr>
          <w:rFonts w:ascii="Times New Roman" w:eastAsia="黑体" w:hAnsi="Times New Roman"/>
          <w:bCs/>
          <w:color w:val="000000"/>
          <w:sz w:val="24"/>
          <w:szCs w:val="24"/>
        </w:rPr>
        <w:t>一、</w:t>
      </w:r>
      <w:r>
        <w:rPr>
          <w:rFonts w:ascii="Times New Roman" w:eastAsia="黑体" w:hAnsi="Times New Roman" w:hint="eastAsia"/>
          <w:bCs/>
          <w:color w:val="000000"/>
          <w:sz w:val="24"/>
          <w:szCs w:val="24"/>
        </w:rPr>
        <w:t>开发背景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简述教学中遇到的真实痛点或难点，分析借助</w:t>
      </w:r>
      <w:r>
        <w:rPr>
          <w:rFonts w:ascii="Times New Roman" w:eastAsia="仿宋_GB2312" w:hAnsi="Times New Roman" w:hint="eastAsia"/>
          <w:sz w:val="24"/>
          <w:szCs w:val="24"/>
        </w:rPr>
        <w:t>AI</w:t>
      </w:r>
      <w:r>
        <w:rPr>
          <w:rFonts w:ascii="Times New Roman" w:eastAsia="仿宋_GB2312" w:hAnsi="Times New Roman" w:hint="eastAsia"/>
          <w:sz w:val="24"/>
          <w:szCs w:val="24"/>
        </w:rPr>
        <w:t>自主创作解决的可行性。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黑体" w:hAnsi="Times New Roman"/>
          <w:bCs/>
          <w:color w:val="000000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/>
          <w:sz w:val="24"/>
          <w:szCs w:val="24"/>
        </w:rPr>
        <w:t>二、设计与开发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（一）</w:t>
      </w:r>
      <w:r>
        <w:rPr>
          <w:rFonts w:ascii="Times New Roman" w:eastAsia="楷体_GB2312" w:hAnsi="Times New Roman" w:hint="eastAsia"/>
          <w:sz w:val="24"/>
          <w:szCs w:val="24"/>
        </w:rPr>
        <w:t>平台</w:t>
      </w:r>
      <w:r>
        <w:rPr>
          <w:rFonts w:ascii="Times New Roman" w:eastAsia="楷体_GB2312" w:hAnsi="Times New Roman" w:hint="eastAsia"/>
          <w:sz w:val="24"/>
          <w:szCs w:val="24"/>
        </w:rPr>
        <w:t>/</w:t>
      </w:r>
      <w:r>
        <w:rPr>
          <w:rFonts w:ascii="Times New Roman" w:eastAsia="楷体_GB2312" w:hAnsi="Times New Roman" w:hint="eastAsia"/>
          <w:sz w:val="24"/>
          <w:szCs w:val="24"/>
        </w:rPr>
        <w:t>技术选择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使用了哪些</w:t>
      </w:r>
      <w:r>
        <w:rPr>
          <w:rFonts w:ascii="Times New Roman" w:eastAsia="仿宋_GB2312" w:hAnsi="Times New Roman" w:hint="eastAsia"/>
          <w:sz w:val="24"/>
          <w:szCs w:val="24"/>
        </w:rPr>
        <w:t>AI</w:t>
      </w:r>
      <w:r>
        <w:rPr>
          <w:rFonts w:ascii="Times New Roman" w:eastAsia="仿宋_GB2312" w:hAnsi="Times New Roman" w:hint="eastAsia"/>
          <w:sz w:val="24"/>
          <w:szCs w:val="24"/>
        </w:rPr>
        <w:t>平台或技术。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 w:hint="eastAsia"/>
          <w:sz w:val="24"/>
          <w:szCs w:val="24"/>
        </w:rPr>
        <w:t>（二）开发过程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具体介绍步骤，包含如何编写提示词、构建知识库、设计交互逻辑或编写代码（需提供关键截图或代码片段），突出“可复现”特点。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 w:hint="eastAsia"/>
          <w:sz w:val="24"/>
          <w:szCs w:val="24"/>
        </w:rPr>
        <w:t>（三）功能架构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对最终成果的主要功能模块进行分类介绍。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黑体" w:hAnsi="Times New Roman"/>
          <w:bCs/>
          <w:color w:val="000000"/>
          <w:sz w:val="24"/>
          <w:szCs w:val="24"/>
        </w:rPr>
      </w:pPr>
      <w:r>
        <w:rPr>
          <w:rFonts w:ascii="Times New Roman" w:eastAsia="黑体" w:hAnsi="Times New Roman" w:hint="eastAsia"/>
          <w:bCs/>
          <w:color w:val="000000"/>
          <w:sz w:val="24"/>
          <w:szCs w:val="24"/>
        </w:rPr>
        <w:t>三、应用过程与效果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结合具体场景描述应用过程，展示各类数据，如学生作品、反馈截图等；分析成果带来的教学效益（如效率提升、兴趣激发、成绩变化等）。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黑体" w:hAnsi="Times New Roman"/>
          <w:bCs/>
          <w:color w:val="000000"/>
          <w:sz w:val="24"/>
          <w:szCs w:val="24"/>
        </w:rPr>
      </w:pPr>
      <w:r>
        <w:rPr>
          <w:rFonts w:ascii="Times New Roman" w:eastAsia="黑体" w:hAnsi="Times New Roman"/>
          <w:bCs/>
          <w:color w:val="000000"/>
          <w:sz w:val="24"/>
          <w:szCs w:val="24"/>
        </w:rPr>
        <w:t>四、</w:t>
      </w:r>
      <w:r>
        <w:rPr>
          <w:rFonts w:ascii="Times New Roman" w:eastAsia="黑体" w:hAnsi="Times New Roman" w:hint="eastAsia"/>
          <w:bCs/>
          <w:color w:val="000000"/>
          <w:sz w:val="24"/>
          <w:szCs w:val="24"/>
        </w:rPr>
        <w:t>创新与反思</w:t>
      </w:r>
    </w:p>
    <w:p w:rsidR="003D49BC" w:rsidRDefault="003D49BC" w:rsidP="003D49BC">
      <w:pPr>
        <w:spacing w:line="56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4"/>
          <w:szCs w:val="24"/>
        </w:rPr>
        <w:t>该成果的创新点在哪里？（如交互模式、场景挖掘、成本控制等）；应用中遇到的问题及未来的改进思路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8425D" w:rsidRDefault="00E8425D" w:rsidP="003D49BC">
      <w:bookmarkStart w:id="0" w:name="_GoBack"/>
      <w:bookmarkEnd w:id="0"/>
    </w:p>
    <w:sectPr w:rsidR="00E8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58" w:rsidRDefault="00336458" w:rsidP="003D49BC">
      <w:r>
        <w:separator/>
      </w:r>
    </w:p>
  </w:endnote>
  <w:endnote w:type="continuationSeparator" w:id="0">
    <w:p w:rsidR="00336458" w:rsidRDefault="00336458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58" w:rsidRDefault="00336458" w:rsidP="003D49BC">
      <w:r>
        <w:separator/>
      </w:r>
    </w:p>
  </w:footnote>
  <w:footnote w:type="continuationSeparator" w:id="0">
    <w:p w:rsidR="00336458" w:rsidRDefault="00336458" w:rsidP="003D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D4"/>
    <w:rsid w:val="00336458"/>
    <w:rsid w:val="003D49BC"/>
    <w:rsid w:val="00945694"/>
    <w:rsid w:val="00C5549D"/>
    <w:rsid w:val="00E8425D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64F27-684F-46FB-BDB8-2D6CD77C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3D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2026-04-30T01:24:00Z</dcterms:created>
  <dcterms:modified xsi:type="dcterms:W3CDTF">2026-04-30T01:24:00Z</dcterms:modified>
</cp:coreProperties>
</file>